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1760588"/>
        <w:docPartObj>
          <w:docPartGallery w:val="Cover Pages"/>
          <w:docPartUnique/>
        </w:docPartObj>
      </w:sdtPr>
      <w:sdtContent>
        <w:sdt>
          <w:sdtPr>
            <w:id w:val="1489281441"/>
            <w:lock w:val="contentLocked"/>
            <w:placeholder>
              <w:docPart w:val="DefaultPlaceholder_-1854013440"/>
            </w:placeholder>
            <w:group/>
          </w:sdtPr>
          <w:sdtContent>
            <w:p w14:paraId="199AAA80" w14:textId="39BBE00D" w:rsidR="004C12DE" w:rsidRDefault="004C12DE" w:rsidP="00D07F27">
              <w:pPr>
                <w:ind w:right="-1136"/>
                <w:jc w:val="right"/>
              </w:pPr>
              <w:r>
                <w:rPr>
                  <w:noProof/>
                </w:rPr>
                <w:drawing>
                  <wp:inline distT="0" distB="0" distL="0" distR="0" wp14:anchorId="42B205B0" wp14:editId="692C8BC3">
                    <wp:extent cx="1441706" cy="481584"/>
                    <wp:effectExtent l="0" t="0" r="0" b="0"/>
                    <wp:docPr id="2"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5D8B9F54" w14:textId="766AE231" w:rsidR="004C12DE" w:rsidRDefault="00000000" w:rsidP="009D71D5">
          <w:pPr>
            <w:pStyle w:val="Rubrik"/>
            <w:spacing w:before="960"/>
            <w:ind w:right="-1134"/>
          </w:pPr>
          <w:sdt>
            <w:sdtPr>
              <w:alias w:val="Titel"/>
              <w:tag w:val=""/>
              <w:id w:val="-421952034"/>
              <w:lock w:val="sdtLocked"/>
              <w:placeholder>
                <w:docPart w:val="8E9F7111399843D8BF5C476B7B1D637C"/>
              </w:placeholder>
              <w:dataBinding w:prefixMappings="xmlns:ns0='http://purl.org/dc/elements/1.1/' xmlns:ns1='http://schemas.openxmlformats.org/package/2006/metadata/core-properties' " w:xpath="/ns1:coreProperties[1]/ns0:title[1]" w:storeItemID="{6C3C8BC8-F283-45AE-878A-BAB7291924A1}"/>
              <w:text/>
            </w:sdtPr>
            <w:sdtContent>
              <w:r w:rsidR="00302929">
                <w:t xml:space="preserve">Göteborgs Stads rutin för </w:t>
              </w:r>
              <w:r w:rsidR="00124D9E">
                <w:t>lex Sarah</w:t>
              </w:r>
            </w:sdtContent>
          </w:sdt>
        </w:p>
        <w:p w14:paraId="01E3ABF9" w14:textId="77777777" w:rsidR="00324D08" w:rsidRDefault="00324D08" w:rsidP="002731F8">
          <w:pPr>
            <w:pStyle w:val="Underrubrik"/>
            <w:ind w:right="-1136"/>
          </w:pPr>
        </w:p>
        <w:sdt>
          <w:sdtPr>
            <w:id w:val="1789082226"/>
            <w:placeholder>
              <w:docPart w:val="A2DD21F5768D43518A21AA2FB7E946DF"/>
            </w:placeholder>
            <w:text/>
          </w:sdtPr>
          <w:sdtContent>
            <w:p w14:paraId="650038F1" w14:textId="7EF754E2" w:rsidR="00777C4F" w:rsidRPr="00333F70" w:rsidRDefault="00324D08" w:rsidP="002731F8">
              <w:pPr>
                <w:pStyle w:val="Underrubrik"/>
                <w:ind w:right="-1136"/>
              </w:pPr>
              <w:r>
                <w:t>Gemensam</w:t>
              </w:r>
              <w:r w:rsidR="00DE23E9">
                <w:t xml:space="preserve"> för</w:t>
              </w:r>
              <w:r>
                <w:t xml:space="preserve"> </w:t>
              </w:r>
              <w:r w:rsidR="00001F74">
                <w:t>ä</w:t>
              </w:r>
              <w:r>
                <w:t>ldre samt vård</w:t>
              </w:r>
              <w:r w:rsidR="00001F74">
                <w:t>-</w:t>
              </w:r>
              <w:r>
                <w:t xml:space="preserve"> och omsorgsförvaltningen</w:t>
              </w:r>
              <w:r w:rsidR="00DE23E9">
                <w:t xml:space="preserve">, </w:t>
              </w:r>
              <w:r w:rsidR="00001F74">
                <w:t>f</w:t>
              </w:r>
              <w:r>
                <w:t>örvaltningen för funktions</w:t>
              </w:r>
              <w:r w:rsidR="00DE23E9">
                <w:t>s</w:t>
              </w:r>
              <w:r>
                <w:t>töd</w:t>
              </w:r>
              <w:r w:rsidR="00DE23E9">
                <w:t xml:space="preserve"> och de fyra socialförvaltningarna</w:t>
              </w:r>
            </w:p>
          </w:sdtContent>
        </w:sdt>
        <w:sdt>
          <w:sdtPr>
            <w:id w:val="705069939"/>
            <w:lock w:val="contentLocked"/>
            <w:placeholder>
              <w:docPart w:val="DefaultPlaceholder_-1854013440"/>
            </w:placeholder>
            <w:group/>
          </w:sdtPr>
          <w:sdtContent>
            <w:p w14:paraId="549552E9" w14:textId="4ADBD0D7" w:rsidR="004C12DE" w:rsidRDefault="0039437C" w:rsidP="00777C4F">
              <w:pPr>
                <w:ind w:right="-1136"/>
              </w:pPr>
              <w:r>
                <w:rPr>
                  <w:noProof/>
                  <w:lang w:eastAsia="sv-SE"/>
                </w:rPr>
                <w:drawing>
                  <wp:anchor distT="0" distB="0" distL="114300" distR="114300" simplePos="0" relativeHeight="251658240" behindDoc="0" locked="1" layoutInCell="1" allowOverlap="1" wp14:anchorId="70BA58B9" wp14:editId="02B60B96">
                    <wp:simplePos x="0" y="0"/>
                    <wp:positionH relativeFrom="page">
                      <wp:posOffset>898525</wp:posOffset>
                    </wp:positionH>
                    <wp:positionV relativeFrom="page">
                      <wp:posOffset>8923020</wp:posOffset>
                    </wp:positionV>
                    <wp:extent cx="1583055" cy="1351915"/>
                    <wp:effectExtent l="0" t="0" r="0" b="635"/>
                    <wp:wrapNone/>
                    <wp:docPr id="5" name="Bildobjekt 5" descr="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055" cy="135191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DA5BA8937FA1471480D4350F51B9F77B"/>
        </w:placeholder>
        <w:group/>
      </w:sdtPr>
      <w:sdtEndPr>
        <w:rPr>
          <w:rFonts w:asciiTheme="minorHAnsi" w:hAnsiTheme="minorHAnsi" w:cstheme="minorBidi"/>
          <w:b w:val="0"/>
          <w:sz w:val="22"/>
          <w:szCs w:val="24"/>
        </w:rPr>
      </w:sdtEndPr>
      <w:sdtContent>
        <w:p w14:paraId="7F9A9AEB"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69362740" w14:textId="77777777" w:rsidR="00883B6D" w:rsidRDefault="00883B6D" w:rsidP="007D4DF1">
          <w:pPr>
            <w:spacing w:after="0"/>
          </w:pPr>
          <w:r>
            <w:rPr>
              <w:noProof/>
              <w:lang w:eastAsia="sv-SE"/>
            </w:rPr>
            <w:drawing>
              <wp:anchor distT="0" distB="0" distL="114300" distR="114300" simplePos="0" relativeHeight="251658241" behindDoc="0" locked="0" layoutInCell="1" allowOverlap="1" wp14:anchorId="6707A62F" wp14:editId="2B7F53CF">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5D8CA215" w14:textId="77777777" w:rsidR="00883B6D" w:rsidRDefault="00883B6D" w:rsidP="00883B6D"/>
        <w:p w14:paraId="7732E5AE" w14:textId="77777777" w:rsidR="00883B6D" w:rsidRPr="00D35995" w:rsidRDefault="00883B6D" w:rsidP="00883B6D">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76A22D2F" w14:textId="77777777" w:rsidR="00883B6D" w:rsidRDefault="00883B6D" w:rsidP="00883B6D">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46AC5058" w14:textId="77777777" w:rsidR="00883B6D" w:rsidRDefault="00883B6D" w:rsidP="00883B6D">
          <w:r>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5B932BF0" w14:textId="77777777" w:rsidR="00883B6D" w:rsidRDefault="00883B6D" w:rsidP="007D4DF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38098C93" w14:textId="77777777" w:rsidR="00C92305" w:rsidRDefault="007D4DF1" w:rsidP="00883B6D">
          <w:r>
            <w:rPr>
              <w:noProof/>
            </w:rPr>
            <w:drawing>
              <wp:inline distT="0" distB="0" distL="0" distR="0" wp14:anchorId="4EBEF3E8" wp14:editId="59CECB22">
                <wp:extent cx="5759998"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4">
                          <a:extLst>
                            <a:ext uri="{28A0092B-C50C-407E-A947-70E740481C1C}">
                              <a14:useLocalDpi xmlns:a14="http://schemas.microsoft.com/office/drawing/2010/main" val="0"/>
                            </a:ext>
                          </a:extLst>
                        </a:blip>
                        <a:stretch>
                          <a:fillRect/>
                        </a:stretch>
                      </pic:blipFill>
                      <pic:spPr>
                        <a:xfrm>
                          <a:off x="0" y="0"/>
                          <a:ext cx="5759998" cy="1454360"/>
                        </a:xfrm>
                        <a:prstGeom prst="rect">
                          <a:avLst/>
                        </a:prstGeom>
                      </pic:spPr>
                    </pic:pic>
                  </a:graphicData>
                </a:graphic>
              </wp:inline>
            </w:drawing>
          </w:r>
        </w:p>
      </w:sdtContent>
    </w:sdt>
    <w:sdt>
      <w:sdtPr>
        <w:rPr>
          <w:rFonts w:asciiTheme="majorHAnsi" w:hAnsiTheme="majorHAnsi" w:cstheme="majorHAnsi"/>
          <w:b w:val="0"/>
          <w:sz w:val="17"/>
          <w:szCs w:val="17"/>
        </w:rPr>
        <w:id w:val="-1210949528"/>
        <w:lock w:val="contentLocked"/>
        <w:placeholder>
          <w:docPart w:val="DefaultPlaceholder_-1854013440"/>
        </w:placeholder>
        <w:group/>
      </w:sdt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883B6D" w:rsidRPr="00B26686" w14:paraId="23F745B7" w14:textId="77777777" w:rsidTr="00324D08">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6162BCF1" w14:textId="7338B0DE" w:rsidR="00883B6D" w:rsidRPr="00B26686" w:rsidRDefault="00883B6D" w:rsidP="00324D08">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DDEDDE4133D44E4DA98E56EA2EBA5FCD"/>
                    </w:placeholder>
                    <w:dataBinding w:prefixMappings="xmlns:ns0='http://purl.org/dc/elements/1.1/' xmlns:ns1='http://schemas.openxmlformats.org/package/2006/metadata/core-properties' " w:xpath="/ns1:coreProperties[1]/ns0:title[1]" w:storeItemID="{6C3C8BC8-F283-45AE-878A-BAB7291924A1}"/>
                    <w:text/>
                  </w:sdtPr>
                  <w:sdtContent>
                    <w:r w:rsidR="00124D9E">
                      <w:rPr>
                        <w:rFonts w:asciiTheme="majorHAnsi" w:hAnsiTheme="majorHAnsi" w:cstheme="majorHAnsi"/>
                        <w:sz w:val="17"/>
                        <w:szCs w:val="17"/>
                      </w:rPr>
                      <w:t>Göteborgs Stads rutin för lex Sarah</w:t>
                    </w:r>
                  </w:sdtContent>
                </w:sdt>
              </w:p>
            </w:tc>
          </w:tr>
          <w:tr w:rsidR="00883B6D" w:rsidRPr="00B26686" w14:paraId="351CE2AF" w14:textId="77777777" w:rsidTr="00324D08">
            <w:tc>
              <w:tcPr>
                <w:tcW w:w="2268" w:type="dxa"/>
                <w:tcBorders>
                  <w:bottom w:val="nil"/>
                </w:tcBorders>
                <w:vAlign w:val="center"/>
              </w:tcPr>
              <w:p w14:paraId="603A40FD" w14:textId="77777777" w:rsidR="00883B6D" w:rsidRPr="00B26686" w:rsidRDefault="00883B6D" w:rsidP="00324D08">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35DC1D00" w14:textId="77777777" w:rsidR="00883B6D" w:rsidRPr="00B26686" w:rsidRDefault="00883B6D" w:rsidP="00324D08">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585162D6" w14:textId="77777777" w:rsidR="00883B6D" w:rsidRPr="00B26686" w:rsidRDefault="00883B6D" w:rsidP="00324D08">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4549A3C7" w14:textId="77777777" w:rsidR="00883B6D" w:rsidRPr="00B26686" w:rsidRDefault="00883B6D" w:rsidP="00324D08">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883B6D" w:rsidRPr="00B26686" w14:paraId="109DA20C" w14:textId="77777777" w:rsidTr="00324D08">
            <w:sdt>
              <w:sdtPr>
                <w:rPr>
                  <w:rFonts w:asciiTheme="majorHAnsi" w:hAnsiTheme="majorHAnsi" w:cstheme="majorHAnsi"/>
                  <w:sz w:val="17"/>
                  <w:szCs w:val="17"/>
                </w:rPr>
                <w:id w:val="-1453474578"/>
                <w:placeholder>
                  <w:docPart w:val="B39531AFC75A402B807A5F172C6858F7"/>
                </w:placeholder>
                <w:text/>
              </w:sdtPr>
              <w:sdtContent>
                <w:tc>
                  <w:tcPr>
                    <w:tcW w:w="2268" w:type="dxa"/>
                    <w:tcBorders>
                      <w:top w:val="nil"/>
                      <w:bottom w:val="single" w:sz="4" w:space="0" w:color="auto"/>
                    </w:tcBorders>
                    <w:vAlign w:val="center"/>
                  </w:tcPr>
                  <w:p w14:paraId="303121CD" w14:textId="0FFAD3DC" w:rsidR="00883B6D" w:rsidRPr="00324D08" w:rsidRDefault="000E0B4E" w:rsidP="00324D08">
                    <w:pPr>
                      <w:rPr>
                        <w:rFonts w:asciiTheme="majorHAnsi" w:hAnsiTheme="majorHAnsi" w:cstheme="majorHAnsi"/>
                        <w:sz w:val="17"/>
                        <w:szCs w:val="17"/>
                      </w:rPr>
                    </w:pPr>
                    <w:r w:rsidRPr="000E0B4E">
                      <w:rPr>
                        <w:rFonts w:asciiTheme="majorHAnsi" w:hAnsiTheme="majorHAnsi" w:cstheme="majorHAnsi"/>
                        <w:sz w:val="17"/>
                        <w:szCs w:val="17"/>
                      </w:rPr>
                      <w:t>Direktör för</w:t>
                    </w:r>
                    <w:r w:rsidR="00DE23E9" w:rsidRPr="000E0B4E">
                      <w:rPr>
                        <w:rFonts w:asciiTheme="majorHAnsi" w:hAnsiTheme="majorHAnsi" w:cstheme="majorHAnsi"/>
                        <w:sz w:val="17"/>
                        <w:szCs w:val="17"/>
                      </w:rPr>
                      <w:t xml:space="preserve"> de fyra</w:t>
                    </w:r>
                    <w:r w:rsidR="005747FD">
                      <w:rPr>
                        <w:rFonts w:asciiTheme="majorHAnsi" w:hAnsiTheme="majorHAnsi" w:cstheme="majorHAnsi"/>
                        <w:sz w:val="17"/>
                        <w:szCs w:val="17"/>
                      </w:rPr>
                      <w:t xml:space="preserve"> respektive</w:t>
                    </w:r>
                    <w:r w:rsidR="00DE23E9" w:rsidRPr="000E0B4E">
                      <w:rPr>
                        <w:rFonts w:asciiTheme="majorHAnsi" w:hAnsiTheme="majorHAnsi" w:cstheme="majorHAnsi"/>
                        <w:sz w:val="17"/>
                        <w:szCs w:val="17"/>
                      </w:rPr>
                      <w:t xml:space="preserve"> s</w:t>
                    </w:r>
                    <w:r w:rsidR="00324D08" w:rsidRPr="000E0B4E">
                      <w:rPr>
                        <w:rFonts w:asciiTheme="majorHAnsi" w:hAnsiTheme="majorHAnsi" w:cstheme="majorHAnsi"/>
                        <w:sz w:val="17"/>
                        <w:szCs w:val="17"/>
                      </w:rPr>
                      <w:t xml:space="preserve">ocialförvaltningarna, </w:t>
                    </w:r>
                    <w:r w:rsidR="00DE23E9" w:rsidRPr="000E0B4E">
                      <w:rPr>
                        <w:rFonts w:asciiTheme="majorHAnsi" w:hAnsiTheme="majorHAnsi" w:cstheme="majorHAnsi"/>
                        <w:sz w:val="17"/>
                        <w:szCs w:val="17"/>
                      </w:rPr>
                      <w:t>ÄVO och FFS</w:t>
                    </w:r>
                  </w:p>
                </w:tc>
              </w:sdtContent>
            </w:sdt>
            <w:sdt>
              <w:sdtPr>
                <w:rPr>
                  <w:rFonts w:asciiTheme="majorHAnsi" w:hAnsiTheme="majorHAnsi" w:cstheme="majorHAnsi"/>
                  <w:sz w:val="17"/>
                  <w:szCs w:val="17"/>
                </w:rPr>
                <w:id w:val="1044249602"/>
                <w:placeholder>
                  <w:docPart w:val="27CA16BCBF004026AC9924613631F1B2"/>
                </w:placeholder>
                <w:text/>
              </w:sdtPr>
              <w:sdtContent>
                <w:tc>
                  <w:tcPr>
                    <w:tcW w:w="2268" w:type="dxa"/>
                    <w:tcBorders>
                      <w:top w:val="nil"/>
                      <w:bottom w:val="single" w:sz="4" w:space="0" w:color="auto"/>
                    </w:tcBorders>
                    <w:vAlign w:val="center"/>
                  </w:tcPr>
                  <w:p w14:paraId="67EA8139" w14:textId="12E2FB19" w:rsidR="00883B6D" w:rsidRPr="00B26686" w:rsidRDefault="00324D08" w:rsidP="00324D08">
                    <w:pPr>
                      <w:rPr>
                        <w:rFonts w:asciiTheme="majorHAnsi" w:hAnsiTheme="majorHAnsi" w:cstheme="majorHAnsi"/>
                        <w:sz w:val="17"/>
                        <w:szCs w:val="17"/>
                      </w:rPr>
                    </w:pPr>
                    <w:r>
                      <w:rPr>
                        <w:rFonts w:asciiTheme="majorHAnsi" w:hAnsiTheme="majorHAnsi" w:cstheme="majorHAnsi"/>
                        <w:sz w:val="17"/>
                        <w:szCs w:val="17"/>
                      </w:rPr>
                      <w:t xml:space="preserve">Gemensamt för </w:t>
                    </w:r>
                    <w:r w:rsidR="00DE23E9">
                      <w:rPr>
                        <w:rFonts w:asciiTheme="majorHAnsi" w:hAnsiTheme="majorHAnsi" w:cstheme="majorHAnsi"/>
                        <w:sz w:val="17"/>
                        <w:szCs w:val="17"/>
                      </w:rPr>
                      <w:t>ÄVO, FFS och de fyra socialförvaltningarna</w:t>
                    </w:r>
                  </w:p>
                </w:tc>
              </w:sdtContent>
            </w:sdt>
            <w:sdt>
              <w:sdtPr>
                <w:rPr>
                  <w:rFonts w:asciiTheme="majorHAnsi" w:hAnsiTheme="majorHAnsi" w:cstheme="majorHAnsi"/>
                  <w:sz w:val="17"/>
                  <w:szCs w:val="17"/>
                </w:rPr>
                <w:id w:val="-526952162"/>
                <w:placeholder>
                  <w:docPart w:val="BC50AF7C1D514C97AE9A6A4893603801"/>
                </w:placeholder>
                <w:showingPlcHdr/>
                <w:text/>
              </w:sdtPr>
              <w:sdtContent>
                <w:tc>
                  <w:tcPr>
                    <w:tcW w:w="2268" w:type="dxa"/>
                    <w:tcBorders>
                      <w:top w:val="nil"/>
                      <w:bottom w:val="single" w:sz="4" w:space="0" w:color="auto"/>
                    </w:tcBorders>
                    <w:vAlign w:val="center"/>
                  </w:tcPr>
                  <w:p w14:paraId="2A6C5A0D" w14:textId="77777777" w:rsidR="00883B6D" w:rsidRPr="00B26686" w:rsidRDefault="00883B6D" w:rsidP="00324D08">
                    <w:pPr>
                      <w:rPr>
                        <w:rFonts w:asciiTheme="majorHAnsi" w:hAnsiTheme="majorHAnsi" w:cstheme="majorHAnsi"/>
                        <w:sz w:val="17"/>
                        <w:szCs w:val="17"/>
                      </w:rPr>
                    </w:pPr>
                    <w:r w:rsidRPr="00B26686">
                      <w:rPr>
                        <w:rStyle w:val="Platshllartext"/>
                        <w:rFonts w:asciiTheme="majorHAnsi" w:hAnsiTheme="majorHAnsi" w:cstheme="majorHAnsi"/>
                        <w:sz w:val="17"/>
                        <w:szCs w:val="17"/>
                      </w:rPr>
                      <w:t>[Nummer]</w:t>
                    </w:r>
                  </w:p>
                </w:tc>
              </w:sdtContent>
            </w:sdt>
            <w:sdt>
              <w:sdtPr>
                <w:rPr>
                  <w:rFonts w:asciiTheme="majorHAnsi" w:hAnsiTheme="majorHAnsi" w:cstheme="majorHAnsi"/>
                  <w:sz w:val="17"/>
                  <w:szCs w:val="17"/>
                </w:rPr>
                <w:id w:val="-566652172"/>
                <w:placeholder>
                  <w:docPart w:val="514D606A49AC400BA6BA3C999D9AB856"/>
                </w:placeholder>
                <w:showingPlcHdr/>
                <w:text/>
              </w:sdtPr>
              <w:sdtContent>
                <w:tc>
                  <w:tcPr>
                    <w:tcW w:w="2268" w:type="dxa"/>
                    <w:tcBorders>
                      <w:top w:val="nil"/>
                      <w:bottom w:val="single" w:sz="4" w:space="0" w:color="auto"/>
                    </w:tcBorders>
                    <w:vAlign w:val="center"/>
                  </w:tcPr>
                  <w:p w14:paraId="19C75F3F" w14:textId="77777777" w:rsidR="00883B6D" w:rsidRPr="00B26686" w:rsidRDefault="00883B6D" w:rsidP="00324D08">
                    <w:pPr>
                      <w:rPr>
                        <w:rFonts w:asciiTheme="majorHAnsi" w:hAnsiTheme="majorHAnsi" w:cstheme="majorHAnsi"/>
                        <w:sz w:val="17"/>
                        <w:szCs w:val="17"/>
                      </w:rPr>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tc>
              </w:sdtContent>
            </w:sdt>
          </w:tr>
          <w:tr w:rsidR="00883B6D" w:rsidRPr="00B26686" w14:paraId="5011A3BF" w14:textId="77777777" w:rsidTr="00324D08">
            <w:tc>
              <w:tcPr>
                <w:tcW w:w="2268" w:type="dxa"/>
                <w:tcBorders>
                  <w:bottom w:val="nil"/>
                </w:tcBorders>
                <w:vAlign w:val="center"/>
              </w:tcPr>
              <w:p w14:paraId="0A5E55A5" w14:textId="77777777" w:rsidR="00883B6D" w:rsidRPr="00B26686" w:rsidRDefault="00883B6D" w:rsidP="00324D08">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60083FA8" w14:textId="77777777" w:rsidR="00883B6D" w:rsidRPr="00B26686" w:rsidRDefault="00883B6D" w:rsidP="00324D08">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377EEA05" w14:textId="77777777" w:rsidR="00883B6D" w:rsidRPr="00B26686" w:rsidRDefault="00883B6D" w:rsidP="00324D08">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1AE4A16D" w14:textId="77777777" w:rsidR="00883B6D" w:rsidRPr="00B26686" w:rsidRDefault="00883B6D" w:rsidP="00324D08">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883B6D" w:rsidRPr="00B26686" w14:paraId="4E24878B" w14:textId="77777777" w:rsidTr="00324D08">
            <w:sdt>
              <w:sdtPr>
                <w:rPr>
                  <w:rFonts w:asciiTheme="majorHAnsi" w:hAnsiTheme="majorHAnsi" w:cstheme="majorHAnsi"/>
                  <w:sz w:val="17"/>
                  <w:szCs w:val="17"/>
                </w:rPr>
                <w:id w:val="1631969844"/>
                <w:placeholder>
                  <w:docPart w:val="739C4CA4F8884DD6A427572EBC0782D0"/>
                </w:placeholder>
                <w:text/>
              </w:sdtPr>
              <w:sdtContent>
                <w:tc>
                  <w:tcPr>
                    <w:tcW w:w="2268" w:type="dxa"/>
                    <w:tcBorders>
                      <w:top w:val="nil"/>
                    </w:tcBorders>
                    <w:vAlign w:val="center"/>
                  </w:tcPr>
                  <w:p w14:paraId="4FC3A55C" w14:textId="1D4BCA69" w:rsidR="00883B6D" w:rsidRPr="00B26686" w:rsidRDefault="00324D08" w:rsidP="00324D08">
                    <w:pPr>
                      <w:rPr>
                        <w:rFonts w:asciiTheme="majorHAnsi" w:hAnsiTheme="majorHAnsi" w:cstheme="majorHAnsi"/>
                        <w:sz w:val="17"/>
                        <w:szCs w:val="17"/>
                      </w:rPr>
                    </w:pPr>
                    <w:r>
                      <w:rPr>
                        <w:rFonts w:asciiTheme="majorHAnsi" w:hAnsiTheme="majorHAnsi" w:cstheme="majorHAnsi"/>
                        <w:sz w:val="17"/>
                        <w:szCs w:val="17"/>
                      </w:rPr>
                      <w:t>Rutin</w:t>
                    </w:r>
                  </w:p>
                </w:tc>
              </w:sdtContent>
            </w:sdt>
            <w:sdt>
              <w:sdtPr>
                <w:rPr>
                  <w:rFonts w:asciiTheme="majorHAnsi" w:hAnsiTheme="majorHAnsi" w:cstheme="majorHAnsi"/>
                  <w:sz w:val="17"/>
                  <w:szCs w:val="17"/>
                </w:rPr>
                <w:id w:val="-881323598"/>
                <w:placeholder>
                  <w:docPart w:val="A393755CACE14A2184E97C22FF937FEA"/>
                </w:placeholder>
                <w:text/>
              </w:sdtPr>
              <w:sdtContent>
                <w:tc>
                  <w:tcPr>
                    <w:tcW w:w="2268" w:type="dxa"/>
                    <w:tcBorders>
                      <w:top w:val="nil"/>
                    </w:tcBorders>
                    <w:vAlign w:val="center"/>
                  </w:tcPr>
                  <w:p w14:paraId="1FABA57F" w14:textId="6A6245D3" w:rsidR="00883B6D" w:rsidRPr="00B26686" w:rsidRDefault="008F7C3D" w:rsidP="00324D08">
                    <w:pPr>
                      <w:rPr>
                        <w:rFonts w:asciiTheme="majorHAnsi" w:hAnsiTheme="majorHAnsi" w:cstheme="majorHAnsi"/>
                        <w:sz w:val="17"/>
                        <w:szCs w:val="17"/>
                      </w:rPr>
                    </w:pPr>
                    <w:r>
                      <w:rPr>
                        <w:rFonts w:asciiTheme="majorHAnsi" w:hAnsiTheme="majorHAnsi" w:cstheme="majorHAnsi"/>
                        <w:sz w:val="17"/>
                        <w:szCs w:val="17"/>
                      </w:rPr>
                      <w:t>Tillsvidare, årlig aktualitetsprövning</w:t>
                    </w:r>
                  </w:p>
                </w:tc>
              </w:sdtContent>
            </w:sdt>
            <w:sdt>
              <w:sdtPr>
                <w:rPr>
                  <w:rFonts w:asciiTheme="majorHAnsi" w:hAnsiTheme="majorHAnsi" w:cstheme="majorHAnsi"/>
                  <w:sz w:val="17"/>
                  <w:szCs w:val="17"/>
                </w:rPr>
                <w:id w:val="-1794977448"/>
                <w:placeholder>
                  <w:docPart w:val="BD2ACA0A17ED4EB881FC6FA1CEC6A28C"/>
                </w:placeholder>
                <w:text/>
              </w:sdtPr>
              <w:sdtContent>
                <w:tc>
                  <w:tcPr>
                    <w:tcW w:w="2268" w:type="dxa"/>
                    <w:tcBorders>
                      <w:top w:val="nil"/>
                    </w:tcBorders>
                    <w:vAlign w:val="center"/>
                  </w:tcPr>
                  <w:p w14:paraId="16F8C245" w14:textId="31ACCBA6" w:rsidR="00883B6D" w:rsidRPr="00B26686" w:rsidRDefault="00324D08" w:rsidP="00324D08">
                    <w:pPr>
                      <w:rPr>
                        <w:rFonts w:asciiTheme="majorHAnsi" w:hAnsiTheme="majorHAnsi" w:cstheme="majorHAnsi"/>
                        <w:sz w:val="17"/>
                        <w:szCs w:val="17"/>
                      </w:rPr>
                    </w:pPr>
                    <w:r>
                      <w:rPr>
                        <w:rFonts w:asciiTheme="majorHAnsi" w:hAnsiTheme="majorHAnsi" w:cstheme="majorHAnsi"/>
                        <w:sz w:val="17"/>
                        <w:szCs w:val="17"/>
                      </w:rPr>
                      <w:t>202</w:t>
                    </w:r>
                    <w:r w:rsidR="005747FD">
                      <w:rPr>
                        <w:rFonts w:asciiTheme="majorHAnsi" w:hAnsiTheme="majorHAnsi" w:cstheme="majorHAnsi"/>
                        <w:sz w:val="17"/>
                        <w:szCs w:val="17"/>
                      </w:rPr>
                      <w:t>1</w:t>
                    </w:r>
                    <w:r>
                      <w:rPr>
                        <w:rFonts w:asciiTheme="majorHAnsi" w:hAnsiTheme="majorHAnsi" w:cstheme="majorHAnsi"/>
                        <w:sz w:val="17"/>
                        <w:szCs w:val="17"/>
                      </w:rPr>
                      <w:t>-02-12</w:t>
                    </w:r>
                  </w:p>
                </w:tc>
              </w:sdtContent>
            </w:sdt>
            <w:sdt>
              <w:sdtPr>
                <w:rPr>
                  <w:rFonts w:asciiTheme="majorHAnsi" w:hAnsiTheme="majorHAnsi" w:cstheme="majorHAnsi"/>
                  <w:sz w:val="17"/>
                  <w:szCs w:val="17"/>
                </w:rPr>
                <w:id w:val="488522723"/>
                <w:placeholder>
                  <w:docPart w:val="5F5C6730A57F4C0FAEF34AD43733B88C"/>
                </w:placeholder>
                <w:text/>
              </w:sdtPr>
              <w:sdtContent>
                <w:tc>
                  <w:tcPr>
                    <w:tcW w:w="2268" w:type="dxa"/>
                    <w:tcBorders>
                      <w:top w:val="nil"/>
                    </w:tcBorders>
                    <w:vAlign w:val="center"/>
                  </w:tcPr>
                  <w:p w14:paraId="60418F55" w14:textId="17CC82F9" w:rsidR="00883B6D" w:rsidRPr="00B26686" w:rsidRDefault="00324D08" w:rsidP="00324D08">
                    <w:pPr>
                      <w:rPr>
                        <w:rFonts w:asciiTheme="majorHAnsi" w:hAnsiTheme="majorHAnsi" w:cstheme="majorHAnsi"/>
                        <w:sz w:val="17"/>
                        <w:szCs w:val="17"/>
                      </w:rPr>
                    </w:pPr>
                    <w:r>
                      <w:rPr>
                        <w:rFonts w:asciiTheme="majorHAnsi" w:hAnsiTheme="majorHAnsi" w:cstheme="majorHAnsi"/>
                        <w:sz w:val="17"/>
                        <w:szCs w:val="17"/>
                      </w:rPr>
                      <w:t>Socialt ansvarig samordnare</w:t>
                    </w:r>
                  </w:p>
                </w:tc>
              </w:sdtContent>
            </w:sdt>
          </w:tr>
          <w:tr w:rsidR="00883B6D" w:rsidRPr="00B26686" w14:paraId="047F8784" w14:textId="77777777" w:rsidTr="00324D08">
            <w:tc>
              <w:tcPr>
                <w:tcW w:w="2268" w:type="dxa"/>
                <w:gridSpan w:val="4"/>
              </w:tcPr>
              <w:p w14:paraId="6A70CD44" w14:textId="77777777" w:rsidR="00883B6D" w:rsidRPr="00B26686" w:rsidRDefault="00883B6D" w:rsidP="00324D08">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cstheme="majorHAnsi"/>
                      <w:sz w:val="17"/>
                      <w:szCs w:val="17"/>
                    </w:rPr>
                    <w:id w:val="797263843"/>
                    <w:placeholder>
                      <w:docPart w:val="3F8ABBFB2CA349FBB95530830AA74B4D"/>
                    </w:placeholder>
                    <w:showingPlcHdr/>
                    <w:text w:multiLine="1"/>
                  </w:sdtPr>
                  <w:sdtContent>
                    <w:r w:rsidR="00324D08">
                      <w:rPr>
                        <w:rStyle w:val="Platshllartext"/>
                        <w:rFonts w:cstheme="majorHAnsi"/>
                        <w:sz w:val="17"/>
                        <w:szCs w:val="17"/>
                      </w:rPr>
                      <w:t>[Bilagor]</w:t>
                    </w:r>
                  </w:sdtContent>
                </w:sdt>
              </w:p>
            </w:tc>
          </w:tr>
        </w:tbl>
      </w:sdtContent>
    </w:sdt>
    <w:sdt>
      <w:sdtPr>
        <w:rPr>
          <w:rFonts w:asciiTheme="minorHAnsi" w:eastAsiaTheme="minorEastAsia" w:hAnsiTheme="minorHAnsi" w:cstheme="minorBidi"/>
          <w:b w:val="0"/>
          <w:color w:val="auto"/>
          <w:sz w:val="22"/>
          <w:szCs w:val="22"/>
        </w:rPr>
        <w:id w:val="-8454586"/>
        <w:docPartObj>
          <w:docPartGallery w:val="Table of Contents"/>
          <w:docPartUnique/>
        </w:docPartObj>
      </w:sdtPr>
      <w:sdtContent>
        <w:p w14:paraId="2B7E9651" w14:textId="77777777" w:rsidR="00C92305" w:rsidRDefault="00C92305">
          <w:pPr>
            <w:pStyle w:val="Innehllsfrteckningsrubrik"/>
          </w:pPr>
          <w:r>
            <w:t>Innehåll</w:t>
          </w:r>
        </w:p>
        <w:p w14:paraId="41548EE5" w14:textId="68341500" w:rsidR="00333F70" w:rsidRDefault="00C92305">
          <w:pPr>
            <w:pStyle w:val="Innehll1"/>
            <w:tabs>
              <w:tab w:val="right" w:leader="dot" w:pos="7926"/>
            </w:tabs>
            <w:rPr>
              <w:rFonts w:asciiTheme="minorHAnsi" w:hAnsiTheme="minorHAnsi"/>
              <w:b w:val="0"/>
              <w:noProof/>
              <w:szCs w:val="22"/>
              <w:lang w:eastAsia="sv-SE"/>
            </w:rPr>
          </w:pPr>
          <w:r>
            <w:rPr>
              <w:b w:val="0"/>
            </w:rPr>
            <w:fldChar w:fldCharType="begin"/>
          </w:r>
          <w:r>
            <w:instrText xml:space="preserve"> TOC \o "1-3" \h \z \u </w:instrText>
          </w:r>
          <w:r>
            <w:rPr>
              <w:b w:val="0"/>
            </w:rPr>
            <w:fldChar w:fldCharType="separate"/>
          </w:r>
          <w:hyperlink w:anchor="_Toc66371423" w:history="1">
            <w:r w:rsidR="00333F70" w:rsidRPr="00334679">
              <w:rPr>
                <w:rStyle w:val="Hyperlnk"/>
                <w:noProof/>
              </w:rPr>
              <w:t>Inledning</w:t>
            </w:r>
            <w:r w:rsidR="00333F70">
              <w:rPr>
                <w:noProof/>
                <w:webHidden/>
              </w:rPr>
              <w:tab/>
            </w:r>
            <w:r w:rsidR="00333F70">
              <w:rPr>
                <w:noProof/>
                <w:webHidden/>
              </w:rPr>
              <w:fldChar w:fldCharType="begin"/>
            </w:r>
            <w:r w:rsidR="00333F70">
              <w:rPr>
                <w:noProof/>
                <w:webHidden/>
              </w:rPr>
              <w:instrText xml:space="preserve"> PAGEREF _Toc66371423 \h </w:instrText>
            </w:r>
            <w:r w:rsidR="00333F70">
              <w:rPr>
                <w:noProof/>
                <w:webHidden/>
              </w:rPr>
            </w:r>
            <w:r w:rsidR="00333F70">
              <w:rPr>
                <w:noProof/>
                <w:webHidden/>
              </w:rPr>
              <w:fldChar w:fldCharType="separate"/>
            </w:r>
            <w:r w:rsidR="00333F70">
              <w:rPr>
                <w:noProof/>
                <w:webHidden/>
              </w:rPr>
              <w:t>3</w:t>
            </w:r>
            <w:r w:rsidR="00333F70">
              <w:rPr>
                <w:noProof/>
                <w:webHidden/>
              </w:rPr>
              <w:fldChar w:fldCharType="end"/>
            </w:r>
          </w:hyperlink>
        </w:p>
        <w:p w14:paraId="63FAC6B9" w14:textId="665505C5" w:rsidR="00333F70" w:rsidRDefault="00333F70">
          <w:pPr>
            <w:pStyle w:val="Innehll2"/>
            <w:tabs>
              <w:tab w:val="right" w:leader="dot" w:pos="7926"/>
            </w:tabs>
            <w:rPr>
              <w:rFonts w:asciiTheme="minorHAnsi" w:hAnsiTheme="minorHAnsi"/>
              <w:noProof/>
              <w:szCs w:val="22"/>
              <w:lang w:eastAsia="sv-SE"/>
            </w:rPr>
          </w:pPr>
          <w:hyperlink w:anchor="_Toc66371424" w:history="1">
            <w:r w:rsidRPr="00334679">
              <w:rPr>
                <w:rStyle w:val="Hyperlnk"/>
                <w:noProof/>
              </w:rPr>
              <w:t>Syftet med denna rutin</w:t>
            </w:r>
            <w:r>
              <w:rPr>
                <w:noProof/>
                <w:webHidden/>
              </w:rPr>
              <w:tab/>
            </w:r>
            <w:r>
              <w:rPr>
                <w:noProof/>
                <w:webHidden/>
              </w:rPr>
              <w:fldChar w:fldCharType="begin"/>
            </w:r>
            <w:r>
              <w:rPr>
                <w:noProof/>
                <w:webHidden/>
              </w:rPr>
              <w:instrText xml:space="preserve"> PAGEREF _Toc66371424 \h </w:instrText>
            </w:r>
            <w:r>
              <w:rPr>
                <w:noProof/>
                <w:webHidden/>
              </w:rPr>
            </w:r>
            <w:r>
              <w:rPr>
                <w:noProof/>
                <w:webHidden/>
              </w:rPr>
              <w:fldChar w:fldCharType="separate"/>
            </w:r>
            <w:r>
              <w:rPr>
                <w:noProof/>
                <w:webHidden/>
              </w:rPr>
              <w:t>3</w:t>
            </w:r>
            <w:r>
              <w:rPr>
                <w:noProof/>
                <w:webHidden/>
              </w:rPr>
              <w:fldChar w:fldCharType="end"/>
            </w:r>
          </w:hyperlink>
        </w:p>
        <w:p w14:paraId="26A697C0" w14:textId="3B447CB9" w:rsidR="00333F70" w:rsidRDefault="00333F70">
          <w:pPr>
            <w:pStyle w:val="Innehll2"/>
            <w:tabs>
              <w:tab w:val="right" w:leader="dot" w:pos="7926"/>
            </w:tabs>
            <w:rPr>
              <w:rFonts w:asciiTheme="minorHAnsi" w:hAnsiTheme="minorHAnsi"/>
              <w:noProof/>
              <w:szCs w:val="22"/>
              <w:lang w:eastAsia="sv-SE"/>
            </w:rPr>
          </w:pPr>
          <w:hyperlink w:anchor="_Toc66371425" w:history="1">
            <w:r w:rsidRPr="00334679">
              <w:rPr>
                <w:rStyle w:val="Hyperlnk"/>
                <w:noProof/>
              </w:rPr>
              <w:t>Vem omfattas av rutinen</w:t>
            </w:r>
            <w:r>
              <w:rPr>
                <w:noProof/>
                <w:webHidden/>
              </w:rPr>
              <w:tab/>
            </w:r>
            <w:r>
              <w:rPr>
                <w:noProof/>
                <w:webHidden/>
              </w:rPr>
              <w:fldChar w:fldCharType="begin"/>
            </w:r>
            <w:r>
              <w:rPr>
                <w:noProof/>
                <w:webHidden/>
              </w:rPr>
              <w:instrText xml:space="preserve"> PAGEREF _Toc66371425 \h </w:instrText>
            </w:r>
            <w:r>
              <w:rPr>
                <w:noProof/>
                <w:webHidden/>
              </w:rPr>
            </w:r>
            <w:r>
              <w:rPr>
                <w:noProof/>
                <w:webHidden/>
              </w:rPr>
              <w:fldChar w:fldCharType="separate"/>
            </w:r>
            <w:r>
              <w:rPr>
                <w:noProof/>
                <w:webHidden/>
              </w:rPr>
              <w:t>3</w:t>
            </w:r>
            <w:r>
              <w:rPr>
                <w:noProof/>
                <w:webHidden/>
              </w:rPr>
              <w:fldChar w:fldCharType="end"/>
            </w:r>
          </w:hyperlink>
        </w:p>
        <w:p w14:paraId="601873D8" w14:textId="4AAA1BA7" w:rsidR="00333F70" w:rsidRDefault="00333F70">
          <w:pPr>
            <w:pStyle w:val="Innehll2"/>
            <w:tabs>
              <w:tab w:val="right" w:leader="dot" w:pos="7926"/>
            </w:tabs>
            <w:rPr>
              <w:rFonts w:asciiTheme="minorHAnsi" w:hAnsiTheme="minorHAnsi"/>
              <w:noProof/>
              <w:szCs w:val="22"/>
              <w:lang w:eastAsia="sv-SE"/>
            </w:rPr>
          </w:pPr>
          <w:hyperlink w:anchor="_Toc66371426" w:history="1">
            <w:r w:rsidRPr="00334679">
              <w:rPr>
                <w:rStyle w:val="Hyperlnk"/>
                <w:noProof/>
              </w:rPr>
              <w:t>Bakgrund</w:t>
            </w:r>
            <w:r>
              <w:rPr>
                <w:noProof/>
                <w:webHidden/>
              </w:rPr>
              <w:tab/>
            </w:r>
            <w:r>
              <w:rPr>
                <w:noProof/>
                <w:webHidden/>
              </w:rPr>
              <w:fldChar w:fldCharType="begin"/>
            </w:r>
            <w:r>
              <w:rPr>
                <w:noProof/>
                <w:webHidden/>
              </w:rPr>
              <w:instrText xml:space="preserve"> PAGEREF _Toc66371426 \h </w:instrText>
            </w:r>
            <w:r>
              <w:rPr>
                <w:noProof/>
                <w:webHidden/>
              </w:rPr>
            </w:r>
            <w:r>
              <w:rPr>
                <w:noProof/>
                <w:webHidden/>
              </w:rPr>
              <w:fldChar w:fldCharType="separate"/>
            </w:r>
            <w:r>
              <w:rPr>
                <w:noProof/>
                <w:webHidden/>
              </w:rPr>
              <w:t>3</w:t>
            </w:r>
            <w:r>
              <w:rPr>
                <w:noProof/>
                <w:webHidden/>
              </w:rPr>
              <w:fldChar w:fldCharType="end"/>
            </w:r>
          </w:hyperlink>
        </w:p>
        <w:p w14:paraId="2521102B" w14:textId="4824E718" w:rsidR="00333F70" w:rsidRDefault="00333F70">
          <w:pPr>
            <w:pStyle w:val="Innehll2"/>
            <w:tabs>
              <w:tab w:val="right" w:leader="dot" w:pos="7926"/>
            </w:tabs>
            <w:rPr>
              <w:rFonts w:asciiTheme="minorHAnsi" w:hAnsiTheme="minorHAnsi"/>
              <w:noProof/>
              <w:szCs w:val="22"/>
              <w:lang w:eastAsia="sv-SE"/>
            </w:rPr>
          </w:pPr>
          <w:hyperlink w:anchor="_Toc66371427" w:history="1">
            <w:r w:rsidRPr="00334679">
              <w:rPr>
                <w:rStyle w:val="Hyperlnk"/>
                <w:noProof/>
              </w:rPr>
              <w:t>Koppling till andra styrande dokument</w:t>
            </w:r>
            <w:r>
              <w:rPr>
                <w:noProof/>
                <w:webHidden/>
              </w:rPr>
              <w:tab/>
            </w:r>
            <w:r>
              <w:rPr>
                <w:noProof/>
                <w:webHidden/>
              </w:rPr>
              <w:fldChar w:fldCharType="begin"/>
            </w:r>
            <w:r>
              <w:rPr>
                <w:noProof/>
                <w:webHidden/>
              </w:rPr>
              <w:instrText xml:space="preserve"> PAGEREF _Toc66371427 \h </w:instrText>
            </w:r>
            <w:r>
              <w:rPr>
                <w:noProof/>
                <w:webHidden/>
              </w:rPr>
            </w:r>
            <w:r>
              <w:rPr>
                <w:noProof/>
                <w:webHidden/>
              </w:rPr>
              <w:fldChar w:fldCharType="separate"/>
            </w:r>
            <w:r>
              <w:rPr>
                <w:noProof/>
                <w:webHidden/>
              </w:rPr>
              <w:t>3</w:t>
            </w:r>
            <w:r>
              <w:rPr>
                <w:noProof/>
                <w:webHidden/>
              </w:rPr>
              <w:fldChar w:fldCharType="end"/>
            </w:r>
          </w:hyperlink>
        </w:p>
        <w:p w14:paraId="00760E47" w14:textId="28857AC1" w:rsidR="00333F70" w:rsidRDefault="00333F70">
          <w:pPr>
            <w:pStyle w:val="Innehll2"/>
            <w:tabs>
              <w:tab w:val="right" w:leader="dot" w:pos="7926"/>
            </w:tabs>
            <w:rPr>
              <w:rFonts w:asciiTheme="minorHAnsi" w:hAnsiTheme="minorHAnsi"/>
              <w:noProof/>
              <w:szCs w:val="22"/>
              <w:lang w:eastAsia="sv-SE"/>
            </w:rPr>
          </w:pPr>
          <w:hyperlink w:anchor="_Toc66371428" w:history="1">
            <w:r w:rsidRPr="00334679">
              <w:rPr>
                <w:rStyle w:val="Hyperlnk"/>
                <w:noProof/>
              </w:rPr>
              <w:t>Stödjande dokument</w:t>
            </w:r>
            <w:r>
              <w:rPr>
                <w:noProof/>
                <w:webHidden/>
              </w:rPr>
              <w:tab/>
            </w:r>
            <w:r>
              <w:rPr>
                <w:noProof/>
                <w:webHidden/>
              </w:rPr>
              <w:fldChar w:fldCharType="begin"/>
            </w:r>
            <w:r>
              <w:rPr>
                <w:noProof/>
                <w:webHidden/>
              </w:rPr>
              <w:instrText xml:space="preserve"> PAGEREF _Toc66371428 \h </w:instrText>
            </w:r>
            <w:r>
              <w:rPr>
                <w:noProof/>
                <w:webHidden/>
              </w:rPr>
            </w:r>
            <w:r>
              <w:rPr>
                <w:noProof/>
                <w:webHidden/>
              </w:rPr>
              <w:fldChar w:fldCharType="separate"/>
            </w:r>
            <w:r>
              <w:rPr>
                <w:noProof/>
                <w:webHidden/>
              </w:rPr>
              <w:t>4</w:t>
            </w:r>
            <w:r>
              <w:rPr>
                <w:noProof/>
                <w:webHidden/>
              </w:rPr>
              <w:fldChar w:fldCharType="end"/>
            </w:r>
          </w:hyperlink>
        </w:p>
        <w:p w14:paraId="4C0E664D" w14:textId="71A1BE22" w:rsidR="00333F70" w:rsidRDefault="00333F70">
          <w:pPr>
            <w:pStyle w:val="Innehll1"/>
            <w:tabs>
              <w:tab w:val="right" w:leader="dot" w:pos="7926"/>
            </w:tabs>
            <w:rPr>
              <w:rFonts w:asciiTheme="minorHAnsi" w:hAnsiTheme="minorHAnsi"/>
              <w:b w:val="0"/>
              <w:noProof/>
              <w:szCs w:val="22"/>
              <w:lang w:eastAsia="sv-SE"/>
            </w:rPr>
          </w:pPr>
          <w:hyperlink w:anchor="_Toc66371429" w:history="1">
            <w:r w:rsidRPr="00334679">
              <w:rPr>
                <w:rStyle w:val="Hyperlnk"/>
                <w:noProof/>
              </w:rPr>
              <w:t>Rutin lex Sarah</w:t>
            </w:r>
            <w:r>
              <w:rPr>
                <w:noProof/>
                <w:webHidden/>
              </w:rPr>
              <w:tab/>
            </w:r>
            <w:r>
              <w:rPr>
                <w:noProof/>
                <w:webHidden/>
              </w:rPr>
              <w:fldChar w:fldCharType="begin"/>
            </w:r>
            <w:r>
              <w:rPr>
                <w:noProof/>
                <w:webHidden/>
              </w:rPr>
              <w:instrText xml:space="preserve"> PAGEREF _Toc66371429 \h </w:instrText>
            </w:r>
            <w:r>
              <w:rPr>
                <w:noProof/>
                <w:webHidden/>
              </w:rPr>
            </w:r>
            <w:r>
              <w:rPr>
                <w:noProof/>
                <w:webHidden/>
              </w:rPr>
              <w:fldChar w:fldCharType="separate"/>
            </w:r>
            <w:r>
              <w:rPr>
                <w:noProof/>
                <w:webHidden/>
              </w:rPr>
              <w:t>5</w:t>
            </w:r>
            <w:r>
              <w:rPr>
                <w:noProof/>
                <w:webHidden/>
              </w:rPr>
              <w:fldChar w:fldCharType="end"/>
            </w:r>
          </w:hyperlink>
        </w:p>
        <w:p w14:paraId="5F776DC4" w14:textId="4FA139FF" w:rsidR="00333F70" w:rsidRDefault="00333F70">
          <w:pPr>
            <w:pStyle w:val="Innehll2"/>
            <w:tabs>
              <w:tab w:val="right" w:leader="dot" w:pos="7926"/>
            </w:tabs>
            <w:rPr>
              <w:rFonts w:asciiTheme="minorHAnsi" w:hAnsiTheme="minorHAnsi"/>
              <w:noProof/>
              <w:szCs w:val="22"/>
              <w:lang w:eastAsia="sv-SE"/>
            </w:rPr>
          </w:pPr>
          <w:hyperlink w:anchor="_Toc66371430" w:history="1">
            <w:r w:rsidRPr="00334679">
              <w:rPr>
                <w:rStyle w:val="Hyperlnk"/>
                <w:noProof/>
              </w:rPr>
              <w:t>Vad som ska rapporteras</w:t>
            </w:r>
            <w:r>
              <w:rPr>
                <w:noProof/>
                <w:webHidden/>
              </w:rPr>
              <w:tab/>
            </w:r>
            <w:r>
              <w:rPr>
                <w:noProof/>
                <w:webHidden/>
              </w:rPr>
              <w:fldChar w:fldCharType="begin"/>
            </w:r>
            <w:r>
              <w:rPr>
                <w:noProof/>
                <w:webHidden/>
              </w:rPr>
              <w:instrText xml:space="preserve"> PAGEREF _Toc66371430 \h </w:instrText>
            </w:r>
            <w:r>
              <w:rPr>
                <w:noProof/>
                <w:webHidden/>
              </w:rPr>
            </w:r>
            <w:r>
              <w:rPr>
                <w:noProof/>
                <w:webHidden/>
              </w:rPr>
              <w:fldChar w:fldCharType="separate"/>
            </w:r>
            <w:r>
              <w:rPr>
                <w:noProof/>
                <w:webHidden/>
              </w:rPr>
              <w:t>5</w:t>
            </w:r>
            <w:r>
              <w:rPr>
                <w:noProof/>
                <w:webHidden/>
              </w:rPr>
              <w:fldChar w:fldCharType="end"/>
            </w:r>
          </w:hyperlink>
        </w:p>
        <w:p w14:paraId="03BADCB0" w14:textId="3891B58D" w:rsidR="00333F70" w:rsidRDefault="00333F70">
          <w:pPr>
            <w:pStyle w:val="Innehll2"/>
            <w:tabs>
              <w:tab w:val="right" w:leader="dot" w:pos="7926"/>
            </w:tabs>
            <w:rPr>
              <w:rFonts w:asciiTheme="minorHAnsi" w:hAnsiTheme="minorHAnsi"/>
              <w:noProof/>
              <w:szCs w:val="22"/>
              <w:lang w:eastAsia="sv-SE"/>
            </w:rPr>
          </w:pPr>
          <w:hyperlink w:anchor="_Toc66371431" w:history="1">
            <w:r w:rsidRPr="00334679">
              <w:rPr>
                <w:rStyle w:val="Hyperlnk"/>
                <w:noProof/>
              </w:rPr>
              <w:t>Du som rapporterar</w:t>
            </w:r>
            <w:r>
              <w:rPr>
                <w:noProof/>
                <w:webHidden/>
              </w:rPr>
              <w:tab/>
            </w:r>
            <w:r>
              <w:rPr>
                <w:noProof/>
                <w:webHidden/>
              </w:rPr>
              <w:fldChar w:fldCharType="begin"/>
            </w:r>
            <w:r>
              <w:rPr>
                <w:noProof/>
                <w:webHidden/>
              </w:rPr>
              <w:instrText xml:space="preserve"> PAGEREF _Toc66371431 \h </w:instrText>
            </w:r>
            <w:r>
              <w:rPr>
                <w:noProof/>
                <w:webHidden/>
              </w:rPr>
            </w:r>
            <w:r>
              <w:rPr>
                <w:noProof/>
                <w:webHidden/>
              </w:rPr>
              <w:fldChar w:fldCharType="separate"/>
            </w:r>
            <w:r>
              <w:rPr>
                <w:noProof/>
                <w:webHidden/>
              </w:rPr>
              <w:t>5</w:t>
            </w:r>
            <w:r>
              <w:rPr>
                <w:noProof/>
                <w:webHidden/>
              </w:rPr>
              <w:fldChar w:fldCharType="end"/>
            </w:r>
          </w:hyperlink>
        </w:p>
        <w:p w14:paraId="32B0EF4E" w14:textId="40D643C6" w:rsidR="00333F70" w:rsidRDefault="00333F70">
          <w:pPr>
            <w:pStyle w:val="Innehll2"/>
            <w:tabs>
              <w:tab w:val="right" w:leader="dot" w:pos="7926"/>
            </w:tabs>
            <w:rPr>
              <w:rFonts w:asciiTheme="minorHAnsi" w:hAnsiTheme="minorHAnsi"/>
              <w:noProof/>
              <w:szCs w:val="22"/>
              <w:lang w:eastAsia="sv-SE"/>
            </w:rPr>
          </w:pPr>
          <w:hyperlink w:anchor="_Toc66371432" w:history="1">
            <w:r w:rsidRPr="00334679">
              <w:rPr>
                <w:rStyle w:val="Hyperlnk"/>
                <w:noProof/>
              </w:rPr>
              <w:t>Du som är närmaste chef</w:t>
            </w:r>
            <w:r>
              <w:rPr>
                <w:noProof/>
                <w:webHidden/>
              </w:rPr>
              <w:tab/>
            </w:r>
            <w:r>
              <w:rPr>
                <w:noProof/>
                <w:webHidden/>
              </w:rPr>
              <w:fldChar w:fldCharType="begin"/>
            </w:r>
            <w:r>
              <w:rPr>
                <w:noProof/>
                <w:webHidden/>
              </w:rPr>
              <w:instrText xml:space="preserve"> PAGEREF _Toc66371432 \h </w:instrText>
            </w:r>
            <w:r>
              <w:rPr>
                <w:noProof/>
                <w:webHidden/>
              </w:rPr>
            </w:r>
            <w:r>
              <w:rPr>
                <w:noProof/>
                <w:webHidden/>
              </w:rPr>
              <w:fldChar w:fldCharType="separate"/>
            </w:r>
            <w:r>
              <w:rPr>
                <w:noProof/>
                <w:webHidden/>
              </w:rPr>
              <w:t>5</w:t>
            </w:r>
            <w:r>
              <w:rPr>
                <w:noProof/>
                <w:webHidden/>
              </w:rPr>
              <w:fldChar w:fldCharType="end"/>
            </w:r>
          </w:hyperlink>
        </w:p>
        <w:p w14:paraId="48D952FC" w14:textId="6459D585" w:rsidR="00333F70" w:rsidRDefault="00333F70">
          <w:pPr>
            <w:pStyle w:val="Innehll2"/>
            <w:tabs>
              <w:tab w:val="right" w:leader="dot" w:pos="7926"/>
            </w:tabs>
            <w:rPr>
              <w:rFonts w:asciiTheme="minorHAnsi" w:hAnsiTheme="minorHAnsi"/>
              <w:noProof/>
              <w:szCs w:val="22"/>
              <w:lang w:eastAsia="sv-SE"/>
            </w:rPr>
          </w:pPr>
          <w:hyperlink w:anchor="_Toc66371433" w:history="1">
            <w:r w:rsidRPr="00334679">
              <w:rPr>
                <w:rStyle w:val="Hyperlnk"/>
                <w:noProof/>
              </w:rPr>
              <w:t>Du som är överordnad chef</w:t>
            </w:r>
            <w:r>
              <w:rPr>
                <w:noProof/>
                <w:webHidden/>
              </w:rPr>
              <w:tab/>
            </w:r>
            <w:r>
              <w:rPr>
                <w:noProof/>
                <w:webHidden/>
              </w:rPr>
              <w:fldChar w:fldCharType="begin"/>
            </w:r>
            <w:r>
              <w:rPr>
                <w:noProof/>
                <w:webHidden/>
              </w:rPr>
              <w:instrText xml:space="preserve"> PAGEREF _Toc66371433 \h </w:instrText>
            </w:r>
            <w:r>
              <w:rPr>
                <w:noProof/>
                <w:webHidden/>
              </w:rPr>
            </w:r>
            <w:r>
              <w:rPr>
                <w:noProof/>
                <w:webHidden/>
              </w:rPr>
              <w:fldChar w:fldCharType="separate"/>
            </w:r>
            <w:r>
              <w:rPr>
                <w:noProof/>
                <w:webHidden/>
              </w:rPr>
              <w:t>6</w:t>
            </w:r>
            <w:r>
              <w:rPr>
                <w:noProof/>
                <w:webHidden/>
              </w:rPr>
              <w:fldChar w:fldCharType="end"/>
            </w:r>
          </w:hyperlink>
        </w:p>
        <w:p w14:paraId="54516A9B" w14:textId="44027713" w:rsidR="00333F70" w:rsidRDefault="00333F70">
          <w:pPr>
            <w:pStyle w:val="Innehll2"/>
            <w:tabs>
              <w:tab w:val="right" w:leader="dot" w:pos="7926"/>
            </w:tabs>
            <w:rPr>
              <w:rFonts w:asciiTheme="minorHAnsi" w:hAnsiTheme="minorHAnsi"/>
              <w:noProof/>
              <w:szCs w:val="22"/>
              <w:lang w:eastAsia="sv-SE"/>
            </w:rPr>
          </w:pPr>
          <w:hyperlink w:anchor="_Toc66371434" w:history="1">
            <w:r w:rsidRPr="00334679">
              <w:rPr>
                <w:rStyle w:val="Hyperlnk"/>
                <w:noProof/>
              </w:rPr>
              <w:t>Frågor</w:t>
            </w:r>
            <w:r>
              <w:rPr>
                <w:noProof/>
                <w:webHidden/>
              </w:rPr>
              <w:tab/>
            </w:r>
            <w:r>
              <w:rPr>
                <w:noProof/>
                <w:webHidden/>
              </w:rPr>
              <w:fldChar w:fldCharType="begin"/>
            </w:r>
            <w:r>
              <w:rPr>
                <w:noProof/>
                <w:webHidden/>
              </w:rPr>
              <w:instrText xml:space="preserve"> PAGEREF _Toc66371434 \h </w:instrText>
            </w:r>
            <w:r>
              <w:rPr>
                <w:noProof/>
                <w:webHidden/>
              </w:rPr>
            </w:r>
            <w:r>
              <w:rPr>
                <w:noProof/>
                <w:webHidden/>
              </w:rPr>
              <w:fldChar w:fldCharType="separate"/>
            </w:r>
            <w:r>
              <w:rPr>
                <w:noProof/>
                <w:webHidden/>
              </w:rPr>
              <w:t>7</w:t>
            </w:r>
            <w:r>
              <w:rPr>
                <w:noProof/>
                <w:webHidden/>
              </w:rPr>
              <w:fldChar w:fldCharType="end"/>
            </w:r>
          </w:hyperlink>
        </w:p>
        <w:p w14:paraId="5273AD13" w14:textId="69202D92" w:rsidR="00333F70" w:rsidRDefault="00333F70">
          <w:pPr>
            <w:pStyle w:val="Innehll2"/>
            <w:tabs>
              <w:tab w:val="right" w:leader="dot" w:pos="7926"/>
            </w:tabs>
            <w:rPr>
              <w:rFonts w:asciiTheme="minorHAnsi" w:hAnsiTheme="minorHAnsi"/>
              <w:noProof/>
              <w:szCs w:val="22"/>
              <w:lang w:eastAsia="sv-SE"/>
            </w:rPr>
          </w:pPr>
          <w:hyperlink w:anchor="_Toc66371435" w:history="1">
            <w:r w:rsidRPr="00334679">
              <w:rPr>
                <w:rStyle w:val="Hyperlnk"/>
                <w:noProof/>
              </w:rPr>
              <w:t>Socialt ansvarig samordnare (SAS) ansvarsuppgifter</w:t>
            </w:r>
            <w:r>
              <w:rPr>
                <w:noProof/>
                <w:webHidden/>
              </w:rPr>
              <w:tab/>
            </w:r>
            <w:r>
              <w:rPr>
                <w:noProof/>
                <w:webHidden/>
              </w:rPr>
              <w:fldChar w:fldCharType="begin"/>
            </w:r>
            <w:r>
              <w:rPr>
                <w:noProof/>
                <w:webHidden/>
              </w:rPr>
              <w:instrText xml:space="preserve"> PAGEREF _Toc66371435 \h </w:instrText>
            </w:r>
            <w:r>
              <w:rPr>
                <w:noProof/>
                <w:webHidden/>
              </w:rPr>
            </w:r>
            <w:r>
              <w:rPr>
                <w:noProof/>
                <w:webHidden/>
              </w:rPr>
              <w:fldChar w:fldCharType="separate"/>
            </w:r>
            <w:r>
              <w:rPr>
                <w:noProof/>
                <w:webHidden/>
              </w:rPr>
              <w:t>7</w:t>
            </w:r>
            <w:r>
              <w:rPr>
                <w:noProof/>
                <w:webHidden/>
              </w:rPr>
              <w:fldChar w:fldCharType="end"/>
            </w:r>
          </w:hyperlink>
        </w:p>
        <w:p w14:paraId="45366CBE" w14:textId="3AC399E7" w:rsidR="00C92305" w:rsidRDefault="00C92305">
          <w:r>
            <w:rPr>
              <w:b/>
              <w:bCs/>
            </w:rPr>
            <w:fldChar w:fldCharType="end"/>
          </w:r>
        </w:p>
      </w:sdtContent>
    </w:sdt>
    <w:p w14:paraId="2EFDD4D9" w14:textId="77777777" w:rsidR="00464D9A" w:rsidRDefault="00C92305">
      <w:pPr>
        <w:spacing w:after="240" w:line="240" w:lineRule="auto"/>
      </w:pPr>
      <w:r>
        <w:br w:type="page"/>
      </w:r>
    </w:p>
    <w:bookmarkStart w:id="0" w:name="_Toc66371423" w:displacedByCustomXml="next"/>
    <w:sdt>
      <w:sdtPr>
        <w:rPr>
          <w:sz w:val="27"/>
          <w:szCs w:val="28"/>
        </w:rPr>
        <w:id w:val="1645090480"/>
        <w:lock w:val="contentLocked"/>
        <w:placeholder>
          <w:docPart w:val="FCE184B311AD40C3A76E97DC4F495860"/>
        </w:placeholder>
        <w:group/>
      </w:sdtPr>
      <w:sdtContent>
        <w:p w14:paraId="5ADB62F8" w14:textId="77777777" w:rsidR="00C92305" w:rsidRDefault="00C92305" w:rsidP="00C92305">
          <w:pPr>
            <w:pStyle w:val="Rubrik1"/>
          </w:pPr>
          <w:r>
            <w:t>Inledning</w:t>
          </w:r>
          <w:bookmarkEnd w:id="0"/>
        </w:p>
        <w:p w14:paraId="2D70B1A4" w14:textId="77777777" w:rsidR="003D0609" w:rsidRDefault="003D0609" w:rsidP="003D0609">
          <w:pPr>
            <w:pStyle w:val="Rubrik2"/>
          </w:pPr>
          <w:bookmarkStart w:id="1" w:name="_Toc66371424"/>
          <w:r>
            <w:t>Syftet med denna rutin</w:t>
          </w:r>
        </w:p>
        <w:bookmarkEnd w:id="1" w:displacedByCustomXml="next"/>
      </w:sdtContent>
    </w:sdt>
    <w:p w14:paraId="19FE9194" w14:textId="00288DCC" w:rsidR="00124D9E" w:rsidRDefault="00124D9E" w:rsidP="00124D9E">
      <w:r>
        <w:t xml:space="preserve">Syftet med </w:t>
      </w:r>
      <w:r w:rsidR="29B9D8C5">
        <w:t>l</w:t>
      </w:r>
      <w:r>
        <w:t xml:space="preserve">ex Sarah är att verksamheten ska utvecklas och att missförhållanden ska </w:t>
      </w:r>
      <w:r w:rsidR="31460FF1">
        <w:t xml:space="preserve">avhjälpas och/eller förebyggas. </w:t>
      </w:r>
      <w:r>
        <w:t xml:space="preserve">Lex Sarah är en viktig del i det systematiska kvalitetsarbetet vilket regleras i SOSF 2011:9. Bestämmelserna kring lex Sarah är avsedda att vara ett stöd för medarbetare och andra verksamma så att dessa kan rapportera missförhållanden eller risk för missförhållanden </w:t>
      </w:r>
      <w:r w:rsidR="5D36A2DA">
        <w:t>som ett led i att utveckla verksamheten för de vi är till för.</w:t>
      </w:r>
      <w:r>
        <w:t xml:space="preserve">   </w:t>
      </w:r>
    </w:p>
    <w:p w14:paraId="5078862D" w14:textId="77777777" w:rsidR="009D4099" w:rsidRDefault="00124D9E" w:rsidP="00124D9E">
      <w:r>
        <w:t>Denna rutin tydliggör olika rollers ansvar i lex Sarah-processen</w:t>
      </w:r>
      <w:r w:rsidR="001657D4">
        <w:t xml:space="preserve">. </w:t>
      </w:r>
    </w:p>
    <w:p w14:paraId="537C961B" w14:textId="7C5B1DE0" w:rsidR="00DE23E9" w:rsidRPr="009D4099" w:rsidRDefault="009D4099" w:rsidP="0B459EDC">
      <w:r w:rsidRPr="0B459EDC">
        <w:t>Tänk på att det också kan finnas lokala kompletterande rutiner i respektive förvaltning.</w:t>
      </w:r>
    </w:p>
    <w:bookmarkStart w:id="2" w:name="_Toc66371425" w:displacedByCustomXml="next"/>
    <w:sdt>
      <w:sdtPr>
        <w:id w:val="-1231159879"/>
        <w:lock w:val="contentLocked"/>
        <w:placeholder>
          <w:docPart w:val="FCE184B311AD40C3A76E97DC4F495860"/>
        </w:placeholder>
        <w:group/>
      </w:sdtPr>
      <w:sdtContent>
        <w:p w14:paraId="78266E98" w14:textId="77777777" w:rsidR="003D0609" w:rsidRDefault="003D0609" w:rsidP="003D0609">
          <w:pPr>
            <w:pStyle w:val="Rubrik2"/>
          </w:pPr>
          <w:r>
            <w:t>Vem omfattas av rutinen</w:t>
          </w:r>
        </w:p>
      </w:sdtContent>
    </w:sdt>
    <w:bookmarkEnd w:id="2" w:displacedByCustomXml="prev"/>
    <w:p w14:paraId="57D87A24" w14:textId="1335E823" w:rsidR="00124D9E" w:rsidRDefault="00124D9E" w:rsidP="00124D9E">
      <w:r>
        <w:t xml:space="preserve">Lex Sarah gäller alla verksamheter som styrs av </w:t>
      </w:r>
      <w:r w:rsidR="00333F70">
        <w:t>s</w:t>
      </w:r>
      <w:r>
        <w:t xml:space="preserve">ocialtjänstlagen (SoL) och/eller lagen om stöd och service till vissa funktionshindrade (LSS) och omfattar således individ- och familjeomsorgens samtliga fyra förvaltningar, förvaltningen för funktionsstöd </w:t>
      </w:r>
      <w:r w:rsidR="2DBDCB1A">
        <w:t>och</w:t>
      </w:r>
      <w:r>
        <w:t xml:space="preserve"> äldre</w:t>
      </w:r>
      <w:r w:rsidR="7F5D4847">
        <w:t xml:space="preserve"> </w:t>
      </w:r>
      <w:r w:rsidR="19A3AF1F">
        <w:t xml:space="preserve">samt </w:t>
      </w:r>
      <w:r>
        <w:t>vård</w:t>
      </w:r>
      <w:r w:rsidR="31B3269C">
        <w:t>-</w:t>
      </w:r>
      <w:r>
        <w:t xml:space="preserve"> och omsorg</w:t>
      </w:r>
      <w:r w:rsidR="00333F70">
        <w:t>sförvaltningen</w:t>
      </w:r>
      <w:r>
        <w:t>.</w:t>
      </w:r>
    </w:p>
    <w:p w14:paraId="2F0453D7" w14:textId="79338FD7" w:rsidR="66466494" w:rsidRDefault="66466494" w:rsidP="0B459EDC">
      <w:r w:rsidRPr="1D0234A1">
        <w:t xml:space="preserve">Rapporteringsskyldighet enligt lex Sarah gäller all personal som arbetar inom verksamheterna. Den gäller också för vuxna praktikanter, de som utför uppdrag åt socialtjänsten och de som ingår i arbetsmarknadspolitiska program inom dessa verksamheter. Rapporteringsskyldighet enligt lex Sarah innefattar </w:t>
      </w:r>
      <w:r w:rsidR="14007B22" w:rsidRPr="1D0234A1">
        <w:t xml:space="preserve">således </w:t>
      </w:r>
      <w:r w:rsidRPr="1D0234A1">
        <w:t>inte legitimerad personal.</w:t>
      </w:r>
      <w:r w:rsidR="325F81F4" w:rsidRPr="1D0234A1">
        <w:t xml:space="preserve"> Även de har rapporteringsskyl</w:t>
      </w:r>
      <w:r w:rsidR="11547223" w:rsidRPr="1D0234A1">
        <w:t xml:space="preserve">dighet, men </w:t>
      </w:r>
      <w:r w:rsidR="56C6703D" w:rsidRPr="1D0234A1">
        <w:t xml:space="preserve">inte utifrån lex Sarah, utan </w:t>
      </w:r>
      <w:r w:rsidR="11547223" w:rsidRPr="1D0234A1">
        <w:t>utifrån bestämmelser i Hälso- och sjukvårdslagen</w:t>
      </w:r>
      <w:r w:rsidRPr="1D0234A1">
        <w:t>, HSL.</w:t>
      </w:r>
    </w:p>
    <w:bookmarkStart w:id="3" w:name="_Toc66371426" w:displacedByCustomXml="next"/>
    <w:sdt>
      <w:sdtPr>
        <w:id w:val="145088574"/>
        <w:lock w:val="contentLocked"/>
        <w:placeholder>
          <w:docPart w:val="FCE184B311AD40C3A76E97DC4F495860"/>
        </w:placeholder>
        <w:group/>
      </w:sdtPr>
      <w:sdtContent>
        <w:p w14:paraId="7DEA570A" w14:textId="77777777" w:rsidR="003D0609" w:rsidRDefault="003D0609" w:rsidP="003D0609">
          <w:pPr>
            <w:pStyle w:val="Rubrik2"/>
          </w:pPr>
          <w:r>
            <w:t>Bakgrund</w:t>
          </w:r>
        </w:p>
      </w:sdtContent>
    </w:sdt>
    <w:bookmarkEnd w:id="3" w:displacedByCustomXml="prev"/>
    <w:p w14:paraId="7D1F2D39" w14:textId="0C5BEB61" w:rsidR="1D7CBB0F" w:rsidRDefault="1D7CBB0F" w:rsidP="0B459EDC">
      <w:r w:rsidRPr="397D59D4">
        <w:rPr>
          <w:szCs w:val="22"/>
        </w:rPr>
        <w:t xml:space="preserve">Bestämmelserna om lex Sarah finns i </w:t>
      </w:r>
      <w:r w:rsidR="7E4C24AC" w:rsidRPr="397D59D4">
        <w:rPr>
          <w:szCs w:val="22"/>
        </w:rPr>
        <w:t>26</w:t>
      </w:r>
      <w:r w:rsidRPr="397D59D4">
        <w:rPr>
          <w:szCs w:val="22"/>
        </w:rPr>
        <w:t xml:space="preserve"> kap Socialtjänstlagen (SoL), respektive i 24 a–24 g §§ och 23 e § Lagen om stöd och service till vissa funktionshindrade (LSS). Dessa bestämmelser</w:t>
      </w:r>
      <w:r>
        <w:t xml:space="preserve"> reglerar skyldigheten att rapportera missförhållanden och påtagliga risker för missförhållanden i verksamheten som rör den som får eller kan komma ifråga för insatser.</w:t>
      </w:r>
    </w:p>
    <w:p w14:paraId="1B8B083D" w14:textId="2385D28B" w:rsidR="540A02D5" w:rsidRDefault="540A02D5" w:rsidP="0B459EDC">
      <w:r w:rsidRPr="7F7EB4EF">
        <w:t xml:space="preserve">Rutinen har skapats utifrån ett behov av att </w:t>
      </w:r>
      <w:r w:rsidR="0E88CCBF" w:rsidRPr="7F7EB4EF">
        <w:t xml:space="preserve">arbeta likvärdigt i samtliga </w:t>
      </w:r>
      <w:r w:rsidR="310FE473" w:rsidRPr="7F7EB4EF">
        <w:t xml:space="preserve">sex </w:t>
      </w:r>
      <w:r w:rsidR="0E88CCBF" w:rsidRPr="7F7EB4EF">
        <w:t>socialförvalt</w:t>
      </w:r>
      <w:r w:rsidR="56B18E65" w:rsidRPr="7F7EB4EF">
        <w:t>n</w:t>
      </w:r>
      <w:r w:rsidR="0E88CCBF" w:rsidRPr="7F7EB4EF">
        <w:t xml:space="preserve">ingar i </w:t>
      </w:r>
      <w:r w:rsidR="255F21F1" w:rsidRPr="7F7EB4EF">
        <w:t>staden.</w:t>
      </w:r>
    </w:p>
    <w:p w14:paraId="1E6BF35E" w14:textId="2687AA66" w:rsidR="0B459EDC" w:rsidRDefault="0B459EDC"/>
    <w:p w14:paraId="588E95A0" w14:textId="77777777" w:rsidR="003D0609" w:rsidRDefault="003D0609" w:rsidP="003D0609">
      <w:pPr>
        <w:pStyle w:val="Rubrik2"/>
      </w:pPr>
      <w:bookmarkStart w:id="4" w:name="_Toc66371427"/>
      <w:r>
        <w:t>Koppling till andra styrande dokument</w:t>
      </w:r>
      <w:bookmarkEnd w:id="4"/>
    </w:p>
    <w:p w14:paraId="5FE278DE" w14:textId="6DE27074" w:rsidR="00124D9E" w:rsidRDefault="00124D9E" w:rsidP="00124D9E">
      <w:pPr>
        <w:pStyle w:val="Liststycke"/>
        <w:numPr>
          <w:ilvl w:val="0"/>
          <w:numId w:val="8"/>
        </w:numPr>
      </w:pPr>
      <w:hyperlink r:id="rId15" w:anchor="/model=Socialtjanstprocessen-start" w:history="1">
        <w:r w:rsidRPr="00DE23E9">
          <w:rPr>
            <w:rStyle w:val="Hyperlnk"/>
          </w:rPr>
          <w:t>Göteborgs stads ”Socialtjänstprocess” i Välfärdens processer/ledningssystem för kvalitet</w:t>
        </w:r>
      </w:hyperlink>
      <w:r>
        <w:t xml:space="preserve"> </w:t>
      </w:r>
    </w:p>
    <w:p w14:paraId="271851F0" w14:textId="59F38638" w:rsidR="00124D9E" w:rsidRDefault="00124D9E" w:rsidP="00124D9E">
      <w:pPr>
        <w:pStyle w:val="Liststycke"/>
        <w:numPr>
          <w:ilvl w:val="0"/>
          <w:numId w:val="8"/>
        </w:numPr>
      </w:pPr>
      <w:hyperlink r:id="rId16" w:anchor="/model=Avvikelser" w:history="1">
        <w:r w:rsidRPr="00DE23E9">
          <w:rPr>
            <w:rStyle w:val="Hyperlnk"/>
          </w:rPr>
          <w:t>Göteborgs stads ”Avvikelseprocess” i Välfärdens processer/ledningssystem för kvalitet</w:t>
        </w:r>
      </w:hyperlink>
      <w:r>
        <w:t xml:space="preserve"> </w:t>
      </w:r>
    </w:p>
    <w:p w14:paraId="710F0DB0" w14:textId="7166B3BF" w:rsidR="003D0609" w:rsidRDefault="00124D9E" w:rsidP="00124D9E">
      <w:pPr>
        <w:pStyle w:val="Liststycke"/>
        <w:numPr>
          <w:ilvl w:val="0"/>
          <w:numId w:val="8"/>
        </w:numPr>
      </w:pPr>
      <w:hyperlink r:id="rId17" w:anchor="/model=Avvikelse-lexSarah" w:history="1">
        <w:r w:rsidRPr="00DE23E9">
          <w:rPr>
            <w:rStyle w:val="Hyperlnk"/>
          </w:rPr>
          <w:t>Göteborgs stads process ”Handlägga lex Sarah” i Välfärdens processer/ledningssystem för kvalitet</w:t>
        </w:r>
      </w:hyperlink>
      <w:r>
        <w:t xml:space="preserve">  </w:t>
      </w:r>
    </w:p>
    <w:p w14:paraId="0C0A92A9" w14:textId="0DAE79D2" w:rsidR="009D4099" w:rsidRDefault="009D4099" w:rsidP="009D4099">
      <w:pPr>
        <w:pStyle w:val="Liststycke"/>
      </w:pPr>
    </w:p>
    <w:p w14:paraId="76CD5F56" w14:textId="77777777" w:rsidR="003D0609" w:rsidRDefault="003D0609" w:rsidP="003D0609">
      <w:pPr>
        <w:pStyle w:val="Rubrik2"/>
      </w:pPr>
      <w:bookmarkStart w:id="5" w:name="_Toc66371428"/>
      <w:r>
        <w:t>Stödjande dokument</w:t>
      </w:r>
      <w:bookmarkEnd w:id="5"/>
    </w:p>
    <w:p w14:paraId="235B12C4" w14:textId="754B0D25" w:rsidR="00124D9E" w:rsidRDefault="00124D9E" w:rsidP="00124D9E">
      <w:pPr>
        <w:pStyle w:val="Liststycke"/>
        <w:numPr>
          <w:ilvl w:val="0"/>
          <w:numId w:val="9"/>
        </w:numPr>
      </w:pPr>
      <w:hyperlink r:id="rId18" w:history="1">
        <w:r w:rsidRPr="00DE23E9">
          <w:rPr>
            <w:rStyle w:val="Hyperlnk"/>
          </w:rPr>
          <w:t>Hjälp att hantera avvikelser i verksamhetssystemet Treserva -länk</w:t>
        </w:r>
      </w:hyperlink>
      <w:r>
        <w:t xml:space="preserve"> </w:t>
      </w:r>
    </w:p>
    <w:p w14:paraId="680F78C3" w14:textId="2CAA8020" w:rsidR="00124D9E" w:rsidRDefault="00DE23E9" w:rsidP="00124D9E">
      <w:pPr>
        <w:pStyle w:val="Liststycke"/>
        <w:numPr>
          <w:ilvl w:val="0"/>
          <w:numId w:val="9"/>
        </w:numPr>
      </w:pPr>
      <w:hyperlink r:id="rId19" w:history="1">
        <w:r>
          <w:rPr>
            <w:rStyle w:val="Hyperlnk"/>
          </w:rPr>
          <w:t>Reservblankett -länk</w:t>
        </w:r>
      </w:hyperlink>
    </w:p>
    <w:p w14:paraId="3FCF4D1E" w14:textId="2402E18F" w:rsidR="003D0609" w:rsidRDefault="00124D9E" w:rsidP="00124D9E">
      <w:pPr>
        <w:pStyle w:val="Liststycke"/>
        <w:numPr>
          <w:ilvl w:val="0"/>
          <w:numId w:val="9"/>
        </w:numPr>
      </w:pPr>
      <w:hyperlink r:id="rId20">
        <w:r w:rsidRPr="7E770478">
          <w:rPr>
            <w:rStyle w:val="Hyperlnk"/>
          </w:rPr>
          <w:t xml:space="preserve">Lex Sarah broschyr -länk </w:t>
        </w:r>
      </w:hyperlink>
      <w:r>
        <w:t xml:space="preserve"> </w:t>
      </w:r>
    </w:p>
    <w:p w14:paraId="6249E64C" w14:textId="0D1BA8BF" w:rsidR="7E770478" w:rsidRDefault="7E770478" w:rsidP="7E770478">
      <w:pPr>
        <w:pStyle w:val="Liststycke"/>
      </w:pPr>
    </w:p>
    <w:p w14:paraId="0255325B" w14:textId="43D9F07D" w:rsidR="00124D9E" w:rsidRDefault="003D0609" w:rsidP="7E770478">
      <w:pPr>
        <w:pStyle w:val="Rubrik1"/>
        <w:spacing w:after="240"/>
      </w:pPr>
      <w:bookmarkStart w:id="6" w:name="_Toc66371429"/>
      <w:r>
        <w:t>Rutin</w:t>
      </w:r>
      <w:r w:rsidR="00124D9E">
        <w:t xml:space="preserve"> lex Sarah</w:t>
      </w:r>
      <w:bookmarkEnd w:id="6"/>
    </w:p>
    <w:p w14:paraId="4528102E" w14:textId="77777777" w:rsidR="00DE23E9" w:rsidRPr="00DE23E9" w:rsidRDefault="00DE23E9" w:rsidP="00DE23E9"/>
    <w:p w14:paraId="1C504428" w14:textId="0FF40F3F" w:rsidR="00302929" w:rsidRDefault="00302929" w:rsidP="7E770478">
      <w:bookmarkStart w:id="7" w:name="_Toc66371430"/>
      <w:r w:rsidRPr="7E770478">
        <w:rPr>
          <w:rStyle w:val="Rubrik2Char"/>
        </w:rPr>
        <w:t>Vad som ska rapporteras</w:t>
      </w:r>
      <w:bookmarkEnd w:id="7"/>
      <w:r>
        <w:t xml:space="preserve">  </w:t>
      </w:r>
      <w:r>
        <w:br/>
      </w:r>
      <w:r w:rsidR="396EE8F6">
        <w:t xml:space="preserve">Rapporteringsskyldigheten gäller missförhållanden och risk för missförhållanden som drabbar eller har drabbat en eller flera </w:t>
      </w:r>
      <w:r w:rsidR="0EE62C94">
        <w:t xml:space="preserve">enskilda </w:t>
      </w:r>
      <w:r w:rsidR="396EE8F6">
        <w:t>som får eller kan komma</w:t>
      </w:r>
      <w:r w:rsidR="52E718D8">
        <w:t xml:space="preserve"> att få insatser i den egna verksamheten</w:t>
      </w:r>
      <w:r w:rsidR="396EE8F6">
        <w:t>, det vill säga i</w:t>
      </w:r>
      <w:r w:rsidR="0F371955">
        <w:t>nom</w:t>
      </w:r>
      <w:r w:rsidR="396EE8F6">
        <w:t xml:space="preserve"> den egna nämnden. Skyldigheten omfattar </w:t>
      </w:r>
      <w:r w:rsidR="5A67A241">
        <w:t xml:space="preserve">således </w:t>
      </w:r>
      <w:r w:rsidR="396EE8F6">
        <w:t>även missförhållanden som rör någon som kan komma ifråga för en insats och även i uppsökande verksamhet eller under handläggningen av ett ärende.</w:t>
      </w:r>
    </w:p>
    <w:p w14:paraId="635A808A" w14:textId="60C9951C" w:rsidR="00302929" w:rsidRDefault="00302929" w:rsidP="7E770478">
      <w:r>
        <w:br/>
        <w:t>Med missförhållanden menas både utförda handlingar och/eller handlingar som någon av försummelse eller av annat skäl har underlåtit att utföra och som medfört konsekvenser för brukares liv, säkerhet samt fysiska eller psykiska hälsa, eller utgjort påtaglig risk för brukares liv, säkerhet samt fysiska eller psykiska hälsa. Med påtaglig risk avses en uppenbar och konkret risk.</w:t>
      </w:r>
      <w:r>
        <w:br/>
      </w:r>
      <w:r>
        <w:br/>
      </w:r>
      <w:bookmarkStart w:id="8" w:name="_Toc66371431"/>
      <w:r w:rsidR="00324D08" w:rsidRPr="7E770478">
        <w:rPr>
          <w:rStyle w:val="Rubrik2Char"/>
        </w:rPr>
        <w:t>Du som rapporterar</w:t>
      </w:r>
      <w:bookmarkEnd w:id="8"/>
      <w:r w:rsidRPr="7E770478">
        <w:rPr>
          <w:rStyle w:val="Rubrik2Char"/>
        </w:rPr>
        <w:t xml:space="preserve">  </w:t>
      </w:r>
      <w:r>
        <w:br/>
        <w:t>1. När du som personal upptäcker, är med om eller får kännedom om</w:t>
      </w:r>
      <w:r w:rsidR="0D6E028D">
        <w:t>,</w:t>
      </w:r>
      <w:r>
        <w:t xml:space="preserve"> en händelse där en eller flera </w:t>
      </w:r>
      <w:r w:rsidR="1B36A66F">
        <w:t>enskilda</w:t>
      </w:r>
      <w:r w:rsidR="03242ABE">
        <w:t xml:space="preserve"> </w:t>
      </w:r>
      <w:r>
        <w:t>blir utsatt</w:t>
      </w:r>
      <w:r w:rsidR="13948303">
        <w:t>a</w:t>
      </w:r>
      <w:r>
        <w:t xml:space="preserve"> för eller riskerar att utsättas för ett missförhållande vidtar du omedelbara åtgärder för att skydda den/de enskild</w:t>
      </w:r>
      <w:r w:rsidR="4FB3F03C">
        <w:t>a</w:t>
      </w:r>
      <w:r>
        <w:t xml:space="preserve">.  </w:t>
      </w:r>
    </w:p>
    <w:p w14:paraId="0DE0FDF4" w14:textId="634B1C26" w:rsidR="00302929" w:rsidRDefault="00302929" w:rsidP="00302929">
      <w:r>
        <w:t xml:space="preserve"> </w:t>
      </w:r>
      <w:r>
        <w:br/>
        <w:t>2. Du kontaktar</w:t>
      </w:r>
      <w:r w:rsidR="6B117269">
        <w:t xml:space="preserve"> närmast ansvarig chef</w:t>
      </w:r>
      <w:r>
        <w:t xml:space="preserve"> och berättar vad som har hänt. </w:t>
      </w:r>
    </w:p>
    <w:p w14:paraId="15079C62" w14:textId="2E3ADCB0" w:rsidR="00302929" w:rsidRDefault="00302929" w:rsidP="0B459EDC">
      <w:pPr>
        <w:spacing w:line="240" w:lineRule="auto"/>
      </w:pPr>
      <w:r>
        <w:br/>
        <w:t xml:space="preserve">3. </w:t>
      </w:r>
      <w:r w:rsidR="50CAF642">
        <w:t xml:space="preserve">Du rapporterar via </w:t>
      </w:r>
      <w:r w:rsidR="0063E95F">
        <w:t>ditt verksamhetssystem.</w:t>
      </w:r>
      <w:r w:rsidR="50CAF642">
        <w:t xml:space="preserve"> Skriv kort och konkret vad som hänt, </w:t>
      </w:r>
      <w:r>
        <w:tab/>
      </w:r>
      <w:r w:rsidR="50CAF642">
        <w:t xml:space="preserve">varför det hänt och om du vidtagit någon åtgärd. Du kryssar i rutan ” anser att avvikelsen kan vara föremål för en </w:t>
      </w:r>
      <w:r w:rsidR="6A52B6F3">
        <w:t>lex Sarah utredning”</w:t>
      </w:r>
      <w:r w:rsidR="669323C2">
        <w:t>.</w:t>
      </w:r>
      <w:r w:rsidR="50CAF642">
        <w:t xml:space="preserve"> Har du inte behörighet </w:t>
      </w:r>
      <w:r w:rsidR="22ED6446">
        <w:t>till ditt verksamhetssystem</w:t>
      </w:r>
      <w:r w:rsidR="50CAF642">
        <w:t xml:space="preserve">, använder du reservblanketten för rapportering som finns på </w:t>
      </w:r>
      <w:r w:rsidR="4A6D21A2">
        <w:t>Digitala Navet</w:t>
      </w:r>
      <w:r w:rsidR="50CAF642">
        <w:t xml:space="preserve"> under styrande dokument och lämnar över den till din chef.</w:t>
      </w:r>
      <w:r w:rsidR="09062515">
        <w:t xml:space="preserve"> </w:t>
      </w:r>
      <w:r w:rsidR="50CAF642">
        <w:t xml:space="preserve">Länk till reservblanketten finns </w:t>
      </w:r>
      <w:hyperlink r:id="rId21">
        <w:r w:rsidR="50CAF642" w:rsidRPr="19DBEA80">
          <w:rPr>
            <w:rStyle w:val="Hyperlnk"/>
          </w:rPr>
          <w:t>HÄR</w:t>
        </w:r>
        <w:r w:rsidR="32FE3B53" w:rsidRPr="19DBEA80">
          <w:rPr>
            <w:rStyle w:val="Hyperlnk"/>
          </w:rPr>
          <w:t>.</w:t>
        </w:r>
      </w:hyperlink>
    </w:p>
    <w:p w14:paraId="4BC4B1A7" w14:textId="2DA0B0C1" w:rsidR="00302929" w:rsidRDefault="50CAF642" w:rsidP="306B4D19">
      <w:pPr>
        <w:spacing w:line="240" w:lineRule="auto"/>
      </w:pPr>
      <w:r>
        <w:t>Du rapporterar utifrån din yrkesroll/funktion och inte som privatperson och rapporten ska utgå från hur händelsen påverkat den enskilde/enskilda. Som rapportör kan du inte vara anonym. Om du behöver har du rätt att få stöd efter att</w:t>
      </w:r>
      <w:r w:rsidR="174A6AD4">
        <w:t xml:space="preserve"> ha</w:t>
      </w:r>
      <w:r>
        <w:t xml:space="preserve"> rapporterat ett missförhållande. Du och dina kollegor bör även få information av din chef om vad utredningen av din rapport har lett fram till. </w:t>
      </w:r>
      <w:r w:rsidR="00302929">
        <w:br/>
      </w:r>
      <w:r w:rsidR="00302929">
        <w:br/>
      </w:r>
      <w:bookmarkStart w:id="9" w:name="_Toc66371432"/>
      <w:r w:rsidR="00324D08" w:rsidRPr="7F7EB4EF">
        <w:rPr>
          <w:rStyle w:val="Rubrik2Char"/>
        </w:rPr>
        <w:t>Du som är n</w:t>
      </w:r>
      <w:r w:rsidR="00E16201" w:rsidRPr="7F7EB4EF">
        <w:rPr>
          <w:rStyle w:val="Rubrik2Char"/>
        </w:rPr>
        <w:t>ärmaste chef</w:t>
      </w:r>
      <w:bookmarkEnd w:id="9"/>
      <w:r w:rsidR="00302929" w:rsidRPr="7F7EB4EF">
        <w:rPr>
          <w:b/>
          <w:bCs/>
        </w:rPr>
        <w:t xml:space="preserve">   </w:t>
      </w:r>
      <w:r w:rsidR="00302929">
        <w:br/>
      </w:r>
      <w:r w:rsidR="6F969CCF">
        <w:t>Rapportmottagare är som regel enhetschef eller tillföro</w:t>
      </w:r>
      <w:r w:rsidR="1A1BCBAB">
        <w:t>r</w:t>
      </w:r>
      <w:r w:rsidR="6F969CCF">
        <w:t>dnad enhetschef för aktuell verksamhet.</w:t>
      </w:r>
      <w:r w:rsidR="39899710">
        <w:t xml:space="preserve"> Nedan följer vad du inom ramen för denna roll ansvarar för gällande lex Sarah. </w:t>
      </w:r>
    </w:p>
    <w:p w14:paraId="67F91E37" w14:textId="3E339795" w:rsidR="60258ED5" w:rsidRDefault="60258ED5" w:rsidP="1D0234A1">
      <w:pPr>
        <w:pStyle w:val="Liststycke"/>
        <w:numPr>
          <w:ilvl w:val="0"/>
          <w:numId w:val="5"/>
        </w:numPr>
        <w:spacing w:line="240" w:lineRule="auto"/>
        <w:rPr>
          <w:color w:val="000000" w:themeColor="text1"/>
        </w:rPr>
      </w:pPr>
      <w:r w:rsidRPr="1D0234A1">
        <w:rPr>
          <w:color w:val="000000" w:themeColor="text1"/>
        </w:rPr>
        <w:t xml:space="preserve">Kontrollera löpande </w:t>
      </w:r>
      <w:r w:rsidR="4EFA56B7" w:rsidRPr="1D0234A1">
        <w:rPr>
          <w:color w:val="000000" w:themeColor="text1"/>
        </w:rPr>
        <w:t xml:space="preserve">vilka avvikelser som skett i verksamheten och var uppmärksam på de </w:t>
      </w:r>
      <w:r w:rsidR="173348D7" w:rsidRPr="1D0234A1">
        <w:rPr>
          <w:color w:val="000000" w:themeColor="text1"/>
        </w:rPr>
        <w:t xml:space="preserve">som rapporterats enligt lex Sarah. </w:t>
      </w:r>
      <w:r w:rsidR="3F7C9D23" w:rsidRPr="1D0234A1">
        <w:rPr>
          <w:color w:val="000000" w:themeColor="text1"/>
        </w:rPr>
        <w:t xml:space="preserve">Observera att du som chef </w:t>
      </w:r>
      <w:r w:rsidR="0CDFFFF3" w:rsidRPr="1D0234A1">
        <w:rPr>
          <w:color w:val="000000" w:themeColor="text1"/>
        </w:rPr>
        <w:t>alltid kan rapportera en inkommen avvikelse som lex Sarah</w:t>
      </w:r>
      <w:r w:rsidR="28F52CD3" w:rsidRPr="1D0234A1">
        <w:rPr>
          <w:color w:val="000000" w:themeColor="text1"/>
        </w:rPr>
        <w:t xml:space="preserve"> även om inte rapportören har gjort den bedömningen. </w:t>
      </w:r>
      <w:r w:rsidR="78BDC07C" w:rsidRPr="1D0234A1">
        <w:rPr>
          <w:color w:val="000000" w:themeColor="text1"/>
        </w:rPr>
        <w:t xml:space="preserve">Men om den är kategoriserad som en lex Sarah av rapportören så kan du inte göra en annan bedömning. </w:t>
      </w:r>
    </w:p>
    <w:p w14:paraId="26843629" w14:textId="3A9A9142" w:rsidR="0B459EDC" w:rsidRDefault="0B459EDC" w:rsidP="306B4D19">
      <w:pPr>
        <w:pStyle w:val="Liststycke"/>
        <w:spacing w:line="240" w:lineRule="auto"/>
        <w:ind w:left="0"/>
        <w:rPr>
          <w:highlight w:val="green"/>
        </w:rPr>
      </w:pPr>
    </w:p>
    <w:p w14:paraId="5A1AF2F7" w14:textId="6F8A15A3" w:rsidR="00302929" w:rsidRDefault="79141C32" w:rsidP="0B459EDC">
      <w:pPr>
        <w:pStyle w:val="Liststycke"/>
        <w:numPr>
          <w:ilvl w:val="0"/>
          <w:numId w:val="5"/>
        </w:numPr>
        <w:spacing w:line="240" w:lineRule="auto"/>
      </w:pPr>
      <w:r>
        <w:t xml:space="preserve">Om en rapport rör en annan </w:t>
      </w:r>
      <w:r w:rsidR="5AAE345A">
        <w:t>verksamhet</w:t>
      </w:r>
      <w:r w:rsidR="6E515579">
        <w:t xml:space="preserve"> än din egen</w:t>
      </w:r>
      <w:r>
        <w:t xml:space="preserve"> ska du </w:t>
      </w:r>
      <w:r w:rsidR="5C180C1E">
        <w:t>vidarebefordra</w:t>
      </w:r>
      <w:r w:rsidR="18189891">
        <w:t xml:space="preserve"> </w:t>
      </w:r>
      <w:r w:rsidR="1CF40312" w:rsidRPr="19DBEA80">
        <w:t>rapporten</w:t>
      </w:r>
      <w:r w:rsidR="1CF40312" w:rsidRPr="19DBEA80">
        <w:rPr>
          <w:color w:val="00B050"/>
        </w:rPr>
        <w:t xml:space="preserve"> </w:t>
      </w:r>
      <w:r w:rsidR="18189891">
        <w:t>till ansvarig chef för den</w:t>
      </w:r>
      <w:r w:rsidR="6311E0EA">
        <w:t xml:space="preserve"> </w:t>
      </w:r>
      <w:r w:rsidR="6B900ACD">
        <w:t>verksam</w:t>
      </w:r>
      <w:r w:rsidR="18189891">
        <w:t>heten.</w:t>
      </w:r>
      <w:r w:rsidR="0746E450">
        <w:t xml:space="preserve"> </w:t>
      </w:r>
      <w:r w:rsidR="4C719264">
        <w:t xml:space="preserve">Lex Sarah kan beröra flera verksamheter samtidigt. </w:t>
      </w:r>
      <w:r w:rsidR="741DAEEA">
        <w:t>Säkerställ</w:t>
      </w:r>
      <w:r w:rsidR="30743D67">
        <w:t xml:space="preserve"> genom dialog att rapporten blir omhändertagen.</w:t>
      </w:r>
      <w:r w:rsidR="016ADC14">
        <w:t xml:space="preserve"> I de fall </w:t>
      </w:r>
      <w:r w:rsidR="3CEEF5D4">
        <w:t>verksamhetssystemet</w:t>
      </w:r>
      <w:r w:rsidR="016ADC14">
        <w:t xml:space="preserve"> kan användas ska det alltid göras. Om det inte är möjligt ska blanketten </w:t>
      </w:r>
      <w:r w:rsidR="161F068D">
        <w:t xml:space="preserve">“Reservrapport” användas. De chefer som inte kan hantera ärenden via </w:t>
      </w:r>
      <w:r w:rsidR="08BEFB6A">
        <w:t>verksamhetssystemet</w:t>
      </w:r>
      <w:r w:rsidR="161F068D">
        <w:t xml:space="preserve"> ansvarar </w:t>
      </w:r>
      <w:r w:rsidR="4BAA5419">
        <w:t>för att säkerställa en säker och uppföljningsbar hantering av rapport</w:t>
      </w:r>
      <w:r w:rsidR="702605D4">
        <w:t>en och utredning av avvikelsen</w:t>
      </w:r>
      <w:r w:rsidR="4BAA5419">
        <w:t xml:space="preserve">. </w:t>
      </w:r>
      <w:r w:rsidR="30743D67">
        <w:t xml:space="preserve"> </w:t>
      </w:r>
    </w:p>
    <w:p w14:paraId="6031A81A" w14:textId="2A2F8EAD" w:rsidR="7C9CE936" w:rsidRDefault="7C9CE936" w:rsidP="306B4D19">
      <w:pPr>
        <w:pStyle w:val="Liststycke"/>
        <w:spacing w:line="240" w:lineRule="auto"/>
        <w:ind w:left="0"/>
        <w:rPr>
          <w:highlight w:val="green"/>
        </w:rPr>
      </w:pPr>
    </w:p>
    <w:p w14:paraId="0C9BC402" w14:textId="2B7BF0EA" w:rsidR="00302929" w:rsidRDefault="2CE9924E" w:rsidP="0B459EDC">
      <w:pPr>
        <w:pStyle w:val="Liststycke"/>
        <w:numPr>
          <w:ilvl w:val="0"/>
          <w:numId w:val="5"/>
        </w:numPr>
        <w:spacing w:line="240" w:lineRule="auto"/>
      </w:pPr>
      <w:r>
        <w:t xml:space="preserve">Du gör en bedömning om ytterligare </w:t>
      </w:r>
      <w:r w:rsidR="0E3AEA0C">
        <w:t>omedelbara</w:t>
      </w:r>
      <w:r>
        <w:t xml:space="preserve"> åtgärder behöver vidtas</w:t>
      </w:r>
      <w:r w:rsidR="4D0D2A03">
        <w:t xml:space="preserve"> än de som framgår av rapporten</w:t>
      </w:r>
      <w:r>
        <w:t xml:space="preserve"> och dokumenterar i så fall dessa. </w:t>
      </w:r>
    </w:p>
    <w:p w14:paraId="0303B465" w14:textId="437EBD6E" w:rsidR="7C9CE936" w:rsidRDefault="7C9CE936" w:rsidP="306B4D19">
      <w:pPr>
        <w:pStyle w:val="Liststycke"/>
        <w:spacing w:line="240" w:lineRule="auto"/>
        <w:ind w:left="0"/>
        <w:rPr>
          <w:highlight w:val="green"/>
        </w:rPr>
      </w:pPr>
    </w:p>
    <w:p w14:paraId="6184DA33" w14:textId="75C9645E" w:rsidR="7C9CE936" w:rsidRDefault="6E600CA3" w:rsidP="0B459EDC">
      <w:pPr>
        <w:pStyle w:val="Liststycke"/>
        <w:numPr>
          <w:ilvl w:val="0"/>
          <w:numId w:val="5"/>
        </w:numPr>
        <w:spacing w:line="240" w:lineRule="auto"/>
      </w:pPr>
      <w:r w:rsidRPr="2103C7C2">
        <w:t>Du informerar snarast (senast nästkommande vardag) SAS</w:t>
      </w:r>
      <w:r w:rsidR="6FD9FDB0" w:rsidRPr="2103C7C2">
        <w:t xml:space="preserve"> om rapporten</w:t>
      </w:r>
      <w:r w:rsidRPr="2103C7C2">
        <w:t xml:space="preserve"> </w:t>
      </w:r>
      <w:r w:rsidR="16E0006A" w:rsidRPr="2103C7C2">
        <w:t>genom att överlämna</w:t>
      </w:r>
      <w:r w:rsidR="7DD79053" w:rsidRPr="2103C7C2">
        <w:t xml:space="preserve"> rapportens avvikelsenummer </w:t>
      </w:r>
      <w:r w:rsidR="756E368D" w:rsidRPr="2103C7C2">
        <w:t xml:space="preserve">per </w:t>
      </w:r>
      <w:r w:rsidR="302625AE" w:rsidRPr="2103C7C2">
        <w:t>e-post</w:t>
      </w:r>
      <w:r w:rsidR="713E466F" w:rsidRPr="2103C7C2">
        <w:t xml:space="preserve"> </w:t>
      </w:r>
      <w:r w:rsidR="442EA2D9" w:rsidRPr="2103C7C2">
        <w:t xml:space="preserve">alternativt </w:t>
      </w:r>
      <w:r w:rsidR="28CDD979" w:rsidRPr="2103C7C2">
        <w:t xml:space="preserve">genom att överlämna kopia på </w:t>
      </w:r>
      <w:r w:rsidR="713E466F" w:rsidRPr="2103C7C2">
        <w:t>“Reservrapporten”</w:t>
      </w:r>
      <w:r w:rsidR="351EF2AA" w:rsidRPr="2103C7C2">
        <w:t xml:space="preserve">. </w:t>
      </w:r>
      <w:r w:rsidR="4255D2A2" w:rsidRPr="2103C7C2">
        <w:t xml:space="preserve">Vid behov </w:t>
      </w:r>
      <w:r w:rsidR="746F6068" w:rsidRPr="2103C7C2">
        <w:t xml:space="preserve">kan </w:t>
      </w:r>
      <w:r w:rsidR="4E6CEF60" w:rsidRPr="2103C7C2">
        <w:t>överordnad chef</w:t>
      </w:r>
      <w:r w:rsidR="4255D2A2" w:rsidRPr="2103C7C2">
        <w:t xml:space="preserve"> </w:t>
      </w:r>
      <w:r w:rsidR="6A324DE5" w:rsidRPr="2103C7C2">
        <w:t xml:space="preserve">behöva </w:t>
      </w:r>
      <w:r w:rsidR="4255D2A2" w:rsidRPr="2103C7C2">
        <w:t xml:space="preserve">informeras. </w:t>
      </w:r>
    </w:p>
    <w:p w14:paraId="3EDAFC2C" w14:textId="547F8EC5" w:rsidR="0B459EDC" w:rsidRDefault="0B459EDC" w:rsidP="306B4D19">
      <w:pPr>
        <w:pStyle w:val="Liststycke"/>
        <w:spacing w:line="240" w:lineRule="auto"/>
        <w:ind w:left="0"/>
      </w:pPr>
    </w:p>
    <w:p w14:paraId="40CD254B" w14:textId="55D26CF3" w:rsidR="4112A589" w:rsidRDefault="4112A589" w:rsidP="0B459EDC">
      <w:pPr>
        <w:pStyle w:val="Liststycke"/>
        <w:numPr>
          <w:ilvl w:val="0"/>
          <w:numId w:val="5"/>
        </w:numPr>
        <w:spacing w:line="240" w:lineRule="auto"/>
        <w:rPr>
          <w:color w:val="000000" w:themeColor="text1"/>
          <w:szCs w:val="22"/>
        </w:rPr>
      </w:pPr>
      <w:r w:rsidRPr="7F7EB4EF">
        <w:rPr>
          <w:color w:val="000000" w:themeColor="text1"/>
          <w:szCs w:val="22"/>
        </w:rPr>
        <w:t xml:space="preserve">Att händelsen utreds enligt lex Sarah innebär ingen inskränkning i chefs skyldighet att utreda och åtgärda händelsen i enlighet med avvikelseprocessen. </w:t>
      </w:r>
    </w:p>
    <w:p w14:paraId="483BEE13" w14:textId="61E6A54B" w:rsidR="0B459EDC" w:rsidRDefault="0B459EDC" w:rsidP="306B4D19">
      <w:pPr>
        <w:pStyle w:val="Liststycke"/>
        <w:spacing w:line="240" w:lineRule="auto"/>
        <w:ind w:left="0"/>
        <w:rPr>
          <w:highlight w:val="green"/>
        </w:rPr>
      </w:pPr>
    </w:p>
    <w:p w14:paraId="5713AA3B" w14:textId="34C13F6C" w:rsidR="2E053055" w:rsidRDefault="2E053055" w:rsidP="00F2F6EC">
      <w:pPr>
        <w:pStyle w:val="Liststycke"/>
        <w:numPr>
          <w:ilvl w:val="0"/>
          <w:numId w:val="5"/>
        </w:numPr>
        <w:spacing w:line="240" w:lineRule="auto"/>
      </w:pPr>
      <w:r>
        <w:t>Du</w:t>
      </w:r>
      <w:r w:rsidR="72C2C665">
        <w:t xml:space="preserve"> samverkar med SAS i utredningsförfarandet och bistår med efterfrågade uppgifter till utredningen</w:t>
      </w:r>
      <w:r w:rsidR="11F04879">
        <w:t>. Därtill</w:t>
      </w:r>
      <w:r w:rsidR="0DE02A6E">
        <w:t xml:space="preserve"> </w:t>
      </w:r>
      <w:r w:rsidR="4C1F2C8B">
        <w:t>ansvara</w:t>
      </w:r>
      <w:r w:rsidR="705B2806">
        <w:t xml:space="preserve">r du </w:t>
      </w:r>
      <w:r w:rsidR="4C1F2C8B">
        <w:t>a</w:t>
      </w:r>
      <w:r w:rsidR="1F21B555">
        <w:t xml:space="preserve">tt tillsammans med SAS </w:t>
      </w:r>
      <w:r w:rsidR="0DE02A6E">
        <w:t xml:space="preserve">ta fram </w:t>
      </w:r>
      <w:r w:rsidR="53124B2E">
        <w:t xml:space="preserve">eventuellt ytterligare </w:t>
      </w:r>
      <w:r w:rsidR="0DE02A6E">
        <w:t xml:space="preserve">åtgärder </w:t>
      </w:r>
      <w:r w:rsidR="599F4BC5" w:rsidRPr="2103C7C2">
        <w:t xml:space="preserve">utifrån de bakomliggande orsakerna till händelsen. </w:t>
      </w:r>
    </w:p>
    <w:p w14:paraId="6F69EA32" w14:textId="64B89A76" w:rsidR="00DE23E9" w:rsidRDefault="00DE23E9" w:rsidP="306B4D19">
      <w:pPr>
        <w:pStyle w:val="Liststycke"/>
        <w:spacing w:line="240" w:lineRule="auto"/>
        <w:ind w:left="0"/>
        <w:rPr>
          <w:highlight w:val="green"/>
        </w:rPr>
      </w:pPr>
    </w:p>
    <w:p w14:paraId="619FB0BD" w14:textId="61B0D0EB" w:rsidR="00DE23E9" w:rsidRDefault="6E14A77B" w:rsidP="2103C7C2">
      <w:pPr>
        <w:pStyle w:val="Liststycke"/>
        <w:numPr>
          <w:ilvl w:val="0"/>
          <w:numId w:val="5"/>
        </w:numPr>
        <w:spacing w:line="240" w:lineRule="auto"/>
      </w:pPr>
      <w:r w:rsidRPr="2103C7C2">
        <w:t xml:space="preserve">I de fall lex Sarah-rapporteringen sker i en verksamhet som </w:t>
      </w:r>
      <w:r w:rsidR="2F3F4757" w:rsidRPr="2103C7C2">
        <w:t>inte arbetar med myndighetsutövning</w:t>
      </w:r>
      <w:r w:rsidR="61EC8A75" w:rsidRPr="2103C7C2">
        <w:t xml:space="preserve"> </w:t>
      </w:r>
      <w:r w:rsidRPr="2103C7C2">
        <w:t>säkerställ</w:t>
      </w:r>
      <w:r w:rsidR="10EBBC99" w:rsidRPr="2103C7C2">
        <w:t xml:space="preserve">er du </w:t>
      </w:r>
      <w:r w:rsidRPr="2103C7C2">
        <w:t xml:space="preserve">att </w:t>
      </w:r>
      <w:r w:rsidR="45524EE0" w:rsidRPr="2103C7C2">
        <w:t xml:space="preserve">myndighetsutövande handläggare </w:t>
      </w:r>
      <w:r w:rsidR="626E640E" w:rsidRPr="2103C7C2">
        <w:t xml:space="preserve">för ärendet </w:t>
      </w:r>
      <w:r w:rsidR="47A5C6F5" w:rsidRPr="2103C7C2">
        <w:t xml:space="preserve">informeras </w:t>
      </w:r>
      <w:r w:rsidR="626E640E" w:rsidRPr="2103C7C2">
        <w:t>om lex Sarah-rapporten</w:t>
      </w:r>
      <w:r w:rsidR="2A9F2335" w:rsidRPr="2103C7C2">
        <w:t>.</w:t>
      </w:r>
    </w:p>
    <w:p w14:paraId="2C94CE96" w14:textId="56A2088B" w:rsidR="00DE23E9" w:rsidRDefault="00DE23E9" w:rsidP="306B4D19">
      <w:pPr>
        <w:pStyle w:val="Liststycke"/>
        <w:spacing w:line="240" w:lineRule="auto"/>
        <w:ind w:left="0"/>
        <w:rPr>
          <w:i/>
          <w:iCs/>
          <w:highlight w:val="green"/>
        </w:rPr>
      </w:pPr>
    </w:p>
    <w:p w14:paraId="6CA1DBF5" w14:textId="6FC44458" w:rsidR="2931197B" w:rsidRDefault="2931197B" w:rsidP="7F7EB4EF">
      <w:pPr>
        <w:pStyle w:val="Liststycke"/>
        <w:numPr>
          <w:ilvl w:val="0"/>
          <w:numId w:val="5"/>
        </w:numPr>
        <w:spacing w:line="240" w:lineRule="auto"/>
      </w:pPr>
      <w:r w:rsidRPr="7F7EB4EF">
        <w:rPr>
          <w:color w:val="333333"/>
          <w:szCs w:val="22"/>
        </w:rPr>
        <w:t xml:space="preserve">När rapport enligt lex Sarah upprättats är det en händelse av vikt </w:t>
      </w:r>
      <w:r>
        <w:br/>
      </w:r>
      <w:r w:rsidRPr="7F7EB4EF">
        <w:rPr>
          <w:color w:val="333333"/>
          <w:szCs w:val="22"/>
        </w:rPr>
        <w:t xml:space="preserve">som ska dokumenteras </w:t>
      </w:r>
      <w:r w:rsidR="0B2014C1" w:rsidRPr="7F7EB4EF">
        <w:rPr>
          <w:color w:val="333333"/>
          <w:szCs w:val="22"/>
        </w:rPr>
        <w:t xml:space="preserve">direkt i </w:t>
      </w:r>
      <w:r w:rsidRPr="7F7EB4EF">
        <w:rPr>
          <w:color w:val="333333"/>
          <w:szCs w:val="22"/>
        </w:rPr>
        <w:t xml:space="preserve">den enskildes journal. </w:t>
      </w:r>
      <w:r w:rsidR="2F28C636" w:rsidRPr="7F7EB4EF">
        <w:t>Rapport och utredning enligt lex Sarah ska inte tillföras den enskildes personakt eller den sociala dokumentationen utan hållas åtskilda från varandra.</w:t>
      </w:r>
    </w:p>
    <w:p w14:paraId="255A5D88" w14:textId="409CFF2D" w:rsidR="306B4D19" w:rsidRDefault="306B4D19" w:rsidP="306B4D19">
      <w:pPr>
        <w:pStyle w:val="Liststycke"/>
        <w:spacing w:line="240" w:lineRule="auto"/>
        <w:ind w:left="0"/>
        <w:rPr>
          <w:highlight w:val="green"/>
        </w:rPr>
      </w:pPr>
    </w:p>
    <w:p w14:paraId="12A660C3" w14:textId="2C2356E1" w:rsidR="00DE23E9" w:rsidRDefault="2183163C" w:rsidP="0B459EDC">
      <w:pPr>
        <w:pStyle w:val="Liststycke"/>
        <w:numPr>
          <w:ilvl w:val="0"/>
          <w:numId w:val="5"/>
        </w:numPr>
        <w:spacing w:line="240" w:lineRule="auto"/>
      </w:pPr>
      <w:r>
        <w:t>Du</w:t>
      </w:r>
      <w:r w:rsidR="616E4598">
        <w:t xml:space="preserve"> </w:t>
      </w:r>
      <w:r w:rsidR="10B33A48">
        <w:t>ser till att den enskilde (alt</w:t>
      </w:r>
      <w:r w:rsidR="5DB0ED28">
        <w:t>ernativt</w:t>
      </w:r>
      <w:r w:rsidR="10B33A48">
        <w:t xml:space="preserve"> legal företrädare) </w:t>
      </w:r>
      <w:r w:rsidR="45CAEF42">
        <w:t xml:space="preserve">initialt </w:t>
      </w:r>
      <w:r w:rsidR="10B33A48">
        <w:t>informeras</w:t>
      </w:r>
      <w:r>
        <w:t xml:space="preserve"> om</w:t>
      </w:r>
      <w:r w:rsidR="5694A8E4">
        <w:t xml:space="preserve"> upprättad rapport</w:t>
      </w:r>
      <w:r w:rsidR="1470CEF3">
        <w:t xml:space="preserve"> </w:t>
      </w:r>
      <w:r w:rsidR="3CFDAD2F">
        <w:t>och att utredning pågår.</w:t>
      </w:r>
      <w:r w:rsidR="25EFFFB4">
        <w:t xml:space="preserve"> Information om när och hur informationen har lämnats ska dokumenteras i den enskildes journal.</w:t>
      </w:r>
      <w:r w:rsidR="07105EA2">
        <w:t xml:space="preserve"> </w:t>
      </w:r>
      <w:r w:rsidR="40F7B988">
        <w:t xml:space="preserve">I de fall den enskilde inte informeras ska skälen till det också </w:t>
      </w:r>
      <w:r w:rsidR="3C63DCE4">
        <w:t>dokumenteras</w:t>
      </w:r>
      <w:r w:rsidR="40F7B988">
        <w:t xml:space="preserve">. </w:t>
      </w:r>
      <w:r w:rsidR="6D4E4F09">
        <w:t>När utredningen är slutförd ska den enskilde</w:t>
      </w:r>
      <w:r w:rsidR="5E7247F0">
        <w:t xml:space="preserve"> (alt</w:t>
      </w:r>
      <w:r w:rsidR="03F73AEE">
        <w:t>ernativt</w:t>
      </w:r>
      <w:r w:rsidR="5E7247F0">
        <w:t xml:space="preserve"> </w:t>
      </w:r>
      <w:r w:rsidR="5E562D3B">
        <w:t>l</w:t>
      </w:r>
      <w:r w:rsidR="5E7247F0">
        <w:t>eg</w:t>
      </w:r>
      <w:r w:rsidR="24189877">
        <w:t>al</w:t>
      </w:r>
      <w:r w:rsidR="5E7247F0">
        <w:t xml:space="preserve"> företrädare)</w:t>
      </w:r>
      <w:r w:rsidR="6D4E4F09">
        <w:t xml:space="preserve"> ges återkoppling kring beslutet </w:t>
      </w:r>
      <w:r w:rsidR="538EFD75">
        <w:t>som fattats.</w:t>
      </w:r>
    </w:p>
    <w:p w14:paraId="0FEAB254" w14:textId="75393811" w:rsidR="00DE23E9" w:rsidRDefault="00DE23E9" w:rsidP="306B4D19">
      <w:pPr>
        <w:pStyle w:val="Liststycke"/>
        <w:spacing w:line="240" w:lineRule="auto"/>
        <w:ind w:left="0"/>
      </w:pPr>
    </w:p>
    <w:p w14:paraId="1BC46A12" w14:textId="68DEA053" w:rsidR="00DE23E9" w:rsidRDefault="00DE23E9" w:rsidP="306B4D19">
      <w:pPr>
        <w:pStyle w:val="Liststycke"/>
        <w:spacing w:line="240" w:lineRule="auto"/>
        <w:ind w:left="0"/>
        <w:rPr>
          <w:highlight w:val="green"/>
        </w:rPr>
      </w:pPr>
    </w:p>
    <w:p w14:paraId="6F5C1179" w14:textId="159FE7F1" w:rsidR="00DE23E9" w:rsidRDefault="07105EA2" w:rsidP="0B459EDC">
      <w:pPr>
        <w:pStyle w:val="Liststycke"/>
        <w:numPr>
          <w:ilvl w:val="0"/>
          <w:numId w:val="5"/>
        </w:numPr>
        <w:spacing w:line="240" w:lineRule="auto"/>
      </w:pPr>
      <w:r>
        <w:t>D</w:t>
      </w:r>
      <w:r w:rsidR="7B7E248F">
        <w:t>u</w:t>
      </w:r>
      <w:r>
        <w:t xml:space="preserve"> erbjuder/säkerställer</w:t>
      </w:r>
      <w:r w:rsidR="2750CE2D">
        <w:t xml:space="preserve"> </w:t>
      </w:r>
      <w:r>
        <w:t xml:space="preserve">att den enskilde får stöd vid behov. Vid </w:t>
      </w:r>
      <w:r w:rsidR="73CB88C7">
        <w:t xml:space="preserve">eventuella eller misstänkta </w:t>
      </w:r>
      <w:r>
        <w:t>brott mot den enskilde ska du erbjuda st</w:t>
      </w:r>
      <w:r w:rsidR="1793056D">
        <w:t>öd i att göra en polisanmälan.</w:t>
      </w:r>
    </w:p>
    <w:p w14:paraId="66EB5029" w14:textId="56F11CA2" w:rsidR="00DE23E9" w:rsidRDefault="00DE23E9" w:rsidP="306B4D19">
      <w:pPr>
        <w:pStyle w:val="Liststycke"/>
        <w:spacing w:line="240" w:lineRule="auto"/>
        <w:ind w:left="0"/>
      </w:pPr>
    </w:p>
    <w:p w14:paraId="6C98AE77" w14:textId="0BD93CFA" w:rsidR="00DE23E9" w:rsidRDefault="327DC04C" w:rsidP="0B459EDC">
      <w:pPr>
        <w:pStyle w:val="Liststycke"/>
        <w:numPr>
          <w:ilvl w:val="0"/>
          <w:numId w:val="5"/>
        </w:numPr>
        <w:spacing w:line="240" w:lineRule="auto"/>
      </w:pPr>
      <w:r>
        <w:t xml:space="preserve">Du säkerställer att berörda medarbetare får behövligt stöd. </w:t>
      </w:r>
    </w:p>
    <w:p w14:paraId="1D220B77" w14:textId="44DBE35A" w:rsidR="00DE23E9" w:rsidRDefault="00DE23E9" w:rsidP="306B4D19">
      <w:pPr>
        <w:pStyle w:val="Liststycke"/>
        <w:spacing w:line="240" w:lineRule="auto"/>
        <w:ind w:left="0"/>
        <w:rPr>
          <w:highlight w:val="green"/>
        </w:rPr>
      </w:pPr>
    </w:p>
    <w:p w14:paraId="303DDE27" w14:textId="608234BA" w:rsidR="00DE23E9" w:rsidRDefault="327DC04C" w:rsidP="0B459EDC">
      <w:pPr>
        <w:pStyle w:val="Liststycke"/>
        <w:numPr>
          <w:ilvl w:val="0"/>
          <w:numId w:val="5"/>
        </w:numPr>
        <w:spacing w:line="240" w:lineRule="auto"/>
      </w:pPr>
      <w:r>
        <w:t>Du bedömer hur du bäst återkopplar lex Sarah-utredningen till personalgruppen. Lex Sarah är en del av</w:t>
      </w:r>
      <w:r w:rsidR="5253B864">
        <w:t xml:space="preserve"> </w:t>
      </w:r>
      <w:r>
        <w:t xml:space="preserve">det systematiska kvalitetsarbetet och </w:t>
      </w:r>
      <w:r w:rsidR="7C433120">
        <w:t xml:space="preserve">syftet är att utredningen ska </w:t>
      </w:r>
      <w:r>
        <w:t xml:space="preserve">bidra till ett aktivt lärande. </w:t>
      </w:r>
    </w:p>
    <w:p w14:paraId="26D25FAD" w14:textId="79F92336" w:rsidR="00DE23E9" w:rsidRDefault="00DE23E9" w:rsidP="306B4D19">
      <w:pPr>
        <w:pStyle w:val="Liststycke"/>
        <w:spacing w:line="240" w:lineRule="auto"/>
        <w:ind w:left="0"/>
        <w:rPr>
          <w:highlight w:val="green"/>
        </w:rPr>
      </w:pPr>
    </w:p>
    <w:p w14:paraId="32D848C3" w14:textId="5194765B" w:rsidR="00DE23E9" w:rsidRDefault="0CBA2DDC" w:rsidP="0B459EDC">
      <w:pPr>
        <w:pStyle w:val="Liststycke"/>
        <w:numPr>
          <w:ilvl w:val="0"/>
          <w:numId w:val="5"/>
        </w:numPr>
        <w:spacing w:line="240" w:lineRule="auto"/>
      </w:pPr>
      <w:r>
        <w:t>Du följer den lokala rutin som finns i d</w:t>
      </w:r>
      <w:r w:rsidR="6A63979B">
        <w:t>in</w:t>
      </w:r>
      <w:r>
        <w:t xml:space="preserve"> förvaltning för eventuellt närvarande i utskot</w:t>
      </w:r>
      <w:r w:rsidR="5DF54510">
        <w:t>t/nämnd</w:t>
      </w:r>
      <w:r w:rsidR="62F55FD5">
        <w:t xml:space="preserve"> gällande information/redogörelse för lex Sarah</w:t>
      </w:r>
      <w:r w:rsidR="5DF54510">
        <w:t xml:space="preserve">. </w:t>
      </w:r>
    </w:p>
    <w:p w14:paraId="0D62A823" w14:textId="5143B28D" w:rsidR="00DE23E9" w:rsidRDefault="00DE23E9" w:rsidP="306B4D19">
      <w:pPr>
        <w:pStyle w:val="Liststycke"/>
        <w:spacing w:line="240" w:lineRule="auto"/>
        <w:ind w:left="0"/>
        <w:rPr>
          <w:highlight w:val="green"/>
        </w:rPr>
      </w:pPr>
    </w:p>
    <w:p w14:paraId="5430AB05" w14:textId="33CBFDC1" w:rsidR="00DE23E9" w:rsidRDefault="479B3D6C" w:rsidP="0B459EDC">
      <w:pPr>
        <w:pStyle w:val="Liststycke"/>
        <w:numPr>
          <w:ilvl w:val="0"/>
          <w:numId w:val="5"/>
        </w:numPr>
        <w:spacing w:line="240" w:lineRule="auto"/>
      </w:pPr>
      <w:r>
        <w:t xml:space="preserve">Du ansvarar för att följa upp alla rapporter om missförhållande enligt lex Sarah i din verksamhet inom ramen för det </w:t>
      </w:r>
      <w:r w:rsidR="2627EB6E">
        <w:t>systematiska</w:t>
      </w:r>
      <w:r>
        <w:t xml:space="preserve"> kvalitetsarbetet. </w:t>
      </w:r>
    </w:p>
    <w:p w14:paraId="24036D86" w14:textId="6781DED9" w:rsidR="00DE23E9" w:rsidRDefault="00DE23E9" w:rsidP="306B4D19">
      <w:pPr>
        <w:pStyle w:val="Liststycke"/>
        <w:spacing w:line="240" w:lineRule="auto"/>
        <w:ind w:left="0"/>
        <w:rPr>
          <w:highlight w:val="green"/>
        </w:rPr>
      </w:pPr>
    </w:p>
    <w:p w14:paraId="1EFCB451" w14:textId="31FA851D" w:rsidR="00DE23E9" w:rsidRDefault="14D25541" w:rsidP="306B4D19">
      <w:pPr>
        <w:pStyle w:val="Liststycke"/>
        <w:numPr>
          <w:ilvl w:val="0"/>
          <w:numId w:val="5"/>
        </w:numPr>
        <w:spacing w:line="240" w:lineRule="auto"/>
      </w:pPr>
      <w:r>
        <w:t xml:space="preserve">Utöver hanteringen av varje </w:t>
      </w:r>
      <w:r w:rsidR="424A4650">
        <w:t>enskild</w:t>
      </w:r>
      <w:r>
        <w:t xml:space="preserve"> </w:t>
      </w:r>
      <w:r w:rsidR="55330E38" w:rsidRPr="00F2F6EC">
        <w:t>rapport enligt</w:t>
      </w:r>
      <w:r w:rsidR="55330E38" w:rsidRPr="00F2F6EC">
        <w:rPr>
          <w:color w:val="00B050"/>
        </w:rPr>
        <w:t xml:space="preserve"> </w:t>
      </w:r>
      <w:r>
        <w:t xml:space="preserve">lex Sarah ansvarar du för att informera din </w:t>
      </w:r>
      <w:r w:rsidR="706E096B">
        <w:t>personalgrupp</w:t>
      </w:r>
      <w:r>
        <w:t xml:space="preserve"> om bestämmelserna enligt lex Sarah minst en gång per år</w:t>
      </w:r>
      <w:r w:rsidR="3B930395">
        <w:t>. Ansvaret inkluderar även att</w:t>
      </w:r>
      <w:r>
        <w:t xml:space="preserve"> nyanställda, vikarie</w:t>
      </w:r>
      <w:r w:rsidR="4906CE81">
        <w:t xml:space="preserve">r, praktikanter och deltagare i </w:t>
      </w:r>
      <w:r w:rsidR="0D498D3E">
        <w:t>arbetsmarknadspolitiska</w:t>
      </w:r>
      <w:r w:rsidR="4906CE81">
        <w:t xml:space="preserve"> program får skriftlig och muntlig information om rutiner gällande </w:t>
      </w:r>
      <w:r w:rsidR="2D3433AE">
        <w:t>l</w:t>
      </w:r>
      <w:r w:rsidR="4906CE81">
        <w:t xml:space="preserve">ex Sarah i </w:t>
      </w:r>
      <w:r w:rsidR="2D9AC79B">
        <w:t>samband</w:t>
      </w:r>
      <w:r w:rsidR="4906CE81">
        <w:t xml:space="preserve"> med sin intro</w:t>
      </w:r>
      <w:r w:rsidR="24B7974C">
        <w:t xml:space="preserve">duktion. </w:t>
      </w:r>
    </w:p>
    <w:p w14:paraId="6C23021A" w14:textId="49357B39" w:rsidR="00DE23E9" w:rsidRDefault="7F148394" w:rsidP="306B4D19">
      <w:pPr>
        <w:spacing w:line="240" w:lineRule="auto"/>
      </w:pPr>
      <w:bookmarkStart w:id="10" w:name="_Toc66371433"/>
      <w:r w:rsidRPr="306B4D19">
        <w:rPr>
          <w:rStyle w:val="Rubrik2Char"/>
        </w:rPr>
        <w:t>D</w:t>
      </w:r>
      <w:r w:rsidR="00324D08" w:rsidRPr="306B4D19">
        <w:rPr>
          <w:rStyle w:val="Rubrik2Char"/>
        </w:rPr>
        <w:t>u som är ö</w:t>
      </w:r>
      <w:r w:rsidR="00302929" w:rsidRPr="306B4D19">
        <w:rPr>
          <w:rStyle w:val="Rubrik2Char"/>
        </w:rPr>
        <w:t>verordnad chef</w:t>
      </w:r>
      <w:bookmarkEnd w:id="10"/>
    </w:p>
    <w:p w14:paraId="3350C051" w14:textId="2B2BE1AB" w:rsidR="00DE23E9" w:rsidRDefault="0B459EDC" w:rsidP="0B459EDC">
      <w:pPr>
        <w:spacing w:line="240" w:lineRule="auto"/>
      </w:pPr>
      <w:r w:rsidRPr="7F7EB4EF">
        <w:t>1</w:t>
      </w:r>
      <w:r w:rsidR="1D966C84" w:rsidRPr="7F7EB4EF">
        <w:t>.</w:t>
      </w:r>
      <w:r w:rsidR="389FE5BC" w:rsidRPr="7F7EB4EF">
        <w:t xml:space="preserve"> Som överordnad chef får du vid behov information </w:t>
      </w:r>
      <w:r w:rsidR="6A2C09D2" w:rsidRPr="7F7EB4EF">
        <w:t xml:space="preserve">från enhetschef </w:t>
      </w:r>
      <w:r w:rsidR="389FE5BC" w:rsidRPr="7F7EB4EF">
        <w:t xml:space="preserve">att en </w:t>
      </w:r>
      <w:r w:rsidR="43D5F580" w:rsidRPr="7F7EB4EF">
        <w:t>rapport enligt lex Sarah</w:t>
      </w:r>
      <w:r w:rsidR="389FE5BC" w:rsidRPr="7F7EB4EF">
        <w:t xml:space="preserve"> är upprättad. </w:t>
      </w:r>
      <w:r w:rsidR="0FE40873" w:rsidRPr="7F7EB4EF">
        <w:t xml:space="preserve"> </w:t>
      </w:r>
    </w:p>
    <w:p w14:paraId="4FEA931C" w14:textId="69E9FC6A" w:rsidR="00DE23E9" w:rsidRDefault="00DE23E9" w:rsidP="0B459EDC">
      <w:pPr>
        <w:spacing w:line="240" w:lineRule="auto"/>
      </w:pPr>
      <w:r>
        <w:br/>
      </w:r>
      <w:r w:rsidR="74D66E98" w:rsidRPr="19DBEA80">
        <w:t>2.</w:t>
      </w:r>
      <w:r w:rsidR="134A0AA7" w:rsidRPr="19DBEA80">
        <w:t xml:space="preserve"> </w:t>
      </w:r>
      <w:r w:rsidR="7DA91137" w:rsidRPr="19DBEA80">
        <w:t xml:space="preserve">I förekommande fall </w:t>
      </w:r>
      <w:r w:rsidR="36D8B6B9" w:rsidRPr="19DBEA80">
        <w:t>kan du</w:t>
      </w:r>
      <w:r w:rsidR="7DA91137" w:rsidRPr="19DBEA80">
        <w:t xml:space="preserve"> som överordnad chef </w:t>
      </w:r>
      <w:r w:rsidR="36D9E931" w:rsidRPr="19DBEA80">
        <w:t xml:space="preserve">bli </w:t>
      </w:r>
      <w:r w:rsidR="7DA91137" w:rsidRPr="19DBEA80">
        <w:t xml:space="preserve">involverad i </w:t>
      </w:r>
      <w:r w:rsidR="67CDA697" w:rsidRPr="19DBEA80">
        <w:t xml:space="preserve">lex Sarah </w:t>
      </w:r>
      <w:r w:rsidR="7DA91137" w:rsidRPr="19DBEA80">
        <w:t>utredning</w:t>
      </w:r>
      <w:r w:rsidR="28B262E7" w:rsidRPr="19DBEA80">
        <w:t>en</w:t>
      </w:r>
      <w:r w:rsidR="12F7AE91" w:rsidRPr="19DBEA80">
        <w:t xml:space="preserve"> och åtgärdsarbetet samt </w:t>
      </w:r>
      <w:r w:rsidR="4C4959E6" w:rsidRPr="19DBEA80">
        <w:t xml:space="preserve">i </w:t>
      </w:r>
      <w:r w:rsidR="12F7AE91" w:rsidRPr="19DBEA80">
        <w:t>uppföljning</w:t>
      </w:r>
      <w:r w:rsidR="350B97A3" w:rsidRPr="19DBEA80">
        <w:t>en av åtgärder</w:t>
      </w:r>
      <w:r w:rsidR="53693244" w:rsidRPr="19DBEA80">
        <w:t>na</w:t>
      </w:r>
      <w:r w:rsidR="11E0ACDA" w:rsidRPr="19DBEA80">
        <w:t>.</w:t>
      </w:r>
      <w:r w:rsidR="0FE40873" w:rsidRPr="19DBEA80">
        <w:t xml:space="preserve"> </w:t>
      </w:r>
    </w:p>
    <w:p w14:paraId="2D841D59" w14:textId="0AE018CF" w:rsidR="306B4D19" w:rsidRDefault="306B4D19" w:rsidP="306B4D19">
      <w:pPr>
        <w:spacing w:line="240" w:lineRule="auto"/>
      </w:pPr>
    </w:p>
    <w:p w14:paraId="654A4ED8" w14:textId="09D322C9" w:rsidR="00E16201" w:rsidRDefault="00324D08" w:rsidP="0B459EDC">
      <w:pPr>
        <w:spacing w:after="240" w:line="240" w:lineRule="auto"/>
      </w:pPr>
      <w:bookmarkStart w:id="11" w:name="_Toc66371435"/>
      <w:r w:rsidRPr="0B459EDC">
        <w:rPr>
          <w:rStyle w:val="Rubrik2Char"/>
        </w:rPr>
        <w:t>S</w:t>
      </w:r>
      <w:r w:rsidR="00302929" w:rsidRPr="0B459EDC">
        <w:rPr>
          <w:rStyle w:val="Rubrik2Char"/>
        </w:rPr>
        <w:t>ocialt ansvarig samordnare (SAS)</w:t>
      </w:r>
      <w:r w:rsidR="00A327FA" w:rsidRPr="0B459EDC">
        <w:rPr>
          <w:rStyle w:val="Rubrik2Char"/>
        </w:rPr>
        <w:t xml:space="preserve"> ansvarsuppgifter</w:t>
      </w:r>
      <w:bookmarkEnd w:id="11"/>
      <w:r w:rsidR="00302929" w:rsidRPr="0B459EDC">
        <w:rPr>
          <w:rStyle w:val="Rubrik2Char"/>
        </w:rPr>
        <w:t xml:space="preserve">  </w:t>
      </w:r>
      <w:r w:rsidR="00302929">
        <w:br/>
        <w:t xml:space="preserve">  </w:t>
      </w:r>
      <w:r w:rsidR="00302929">
        <w:br/>
      </w:r>
      <w:r w:rsidR="5E702F82" w:rsidRPr="0B459EDC">
        <w:t>1</w:t>
      </w:r>
      <w:r w:rsidR="61B45CAE" w:rsidRPr="0B459EDC">
        <w:t>.</w:t>
      </w:r>
      <w:r w:rsidR="5E702F82" w:rsidRPr="0B459EDC">
        <w:t xml:space="preserve"> SAS tar emot </w:t>
      </w:r>
      <w:r w:rsidR="1D3955AC" w:rsidRPr="0B459EDC">
        <w:t>avvikelse</w:t>
      </w:r>
      <w:r w:rsidR="5E702F82" w:rsidRPr="0B459EDC">
        <w:t xml:space="preserve">rapport </w:t>
      </w:r>
      <w:r w:rsidR="1A433CDE" w:rsidRPr="0B459EDC">
        <w:t xml:space="preserve">enligt lex Sarah </w:t>
      </w:r>
      <w:r w:rsidR="71B9E3E2" w:rsidRPr="0B459EDC">
        <w:t>från</w:t>
      </w:r>
      <w:r w:rsidR="5E702F82" w:rsidRPr="0B459EDC">
        <w:t xml:space="preserve"> ansvarig chef.</w:t>
      </w:r>
    </w:p>
    <w:p w14:paraId="0B551521" w14:textId="7BE0CA9A" w:rsidR="00E16201" w:rsidRDefault="00302929" w:rsidP="0B459EDC">
      <w:pPr>
        <w:spacing w:after="240" w:line="240" w:lineRule="auto"/>
      </w:pPr>
      <w:r>
        <w:br/>
      </w:r>
      <w:r w:rsidR="197957AC" w:rsidRPr="7F7EB4EF">
        <w:t>2. SAS registrerar ärendet och lägger till berörda</w:t>
      </w:r>
      <w:r w:rsidR="31E5E87F" w:rsidRPr="7F7EB4EF">
        <w:t xml:space="preserve"> handläggare i</w:t>
      </w:r>
      <w:r w:rsidR="2C60DC71" w:rsidRPr="7F7EB4EF">
        <w:t xml:space="preserve"> aktuellt </w:t>
      </w:r>
      <w:r w:rsidR="7BD9E11F" w:rsidRPr="7F7EB4EF">
        <w:t>verksamhetssystem för handläggning av lex Sarah.</w:t>
      </w:r>
      <w:r w:rsidR="31E5E87F" w:rsidRPr="7F7EB4EF">
        <w:t xml:space="preserve"> </w:t>
      </w:r>
    </w:p>
    <w:p w14:paraId="6FCA1B1B" w14:textId="5A6788B6" w:rsidR="00E16201" w:rsidRDefault="30B882BC" w:rsidP="0B459EDC">
      <w:r w:rsidRPr="306B4D19">
        <w:t xml:space="preserve">3. </w:t>
      </w:r>
      <w:r w:rsidR="06DD4B9E" w:rsidRPr="306B4D19">
        <w:t>Avvikelser</w:t>
      </w:r>
      <w:r w:rsidRPr="306B4D19">
        <w:rPr>
          <w:szCs w:val="22"/>
        </w:rPr>
        <w:t>apport</w:t>
      </w:r>
      <w:r w:rsidR="721B2DB4" w:rsidRPr="306B4D19">
        <w:rPr>
          <w:szCs w:val="22"/>
        </w:rPr>
        <w:t>er</w:t>
      </w:r>
      <w:r w:rsidRPr="306B4D19">
        <w:rPr>
          <w:szCs w:val="22"/>
        </w:rPr>
        <w:t xml:space="preserve"> från annan förvaltning/nämnd eller extern utförare hanteras enligt respektive förvaltning/nämnds delegationsordning.</w:t>
      </w:r>
    </w:p>
    <w:p w14:paraId="169A236F" w14:textId="6C947836" w:rsidR="00DD01F7" w:rsidRDefault="3B4CEBC3" w:rsidP="306B4D19">
      <w:pPr>
        <w:spacing w:before="120" w:after="60" w:line="264" w:lineRule="auto"/>
        <w:ind w:left="360" w:hanging="360"/>
      </w:pPr>
      <w:r w:rsidRPr="1D0234A1">
        <w:t>4. SAS utreder händelsen</w:t>
      </w:r>
      <w:r w:rsidR="432557D6" w:rsidRPr="1D0234A1">
        <w:t xml:space="preserve"> utifrån bestämmelserna enligt lex Sarah</w:t>
      </w:r>
      <w:r w:rsidR="069710FF" w:rsidRPr="1D0234A1">
        <w:t xml:space="preserve"> och</w:t>
      </w:r>
      <w:r w:rsidR="59980A6D" w:rsidRPr="1D0234A1">
        <w:t xml:space="preserve"> </w:t>
      </w:r>
      <w:r w:rsidR="069710FF" w:rsidRPr="1D0234A1">
        <w:t>kommunicerar</w:t>
      </w:r>
      <w:r w:rsidR="4E162D7E" w:rsidRPr="1D0234A1">
        <w:t xml:space="preserve"> </w:t>
      </w:r>
      <w:r w:rsidR="069710FF" w:rsidRPr="1D0234A1">
        <w:t xml:space="preserve">utredningen till ansvarig för berörd verksamhet. </w:t>
      </w:r>
      <w:r w:rsidR="737EDFD9" w:rsidRPr="1D0234A1">
        <w:t xml:space="preserve">SAS lämnar information om att </w:t>
      </w:r>
      <w:r w:rsidR="157E9180" w:rsidRPr="1D0234A1">
        <w:t>l</w:t>
      </w:r>
      <w:r w:rsidR="45674AB0" w:rsidRPr="1D0234A1">
        <w:t>ex Sarah utredningen är en allmän handling</w:t>
      </w:r>
      <w:r w:rsidR="0F89B257" w:rsidRPr="1D0234A1">
        <w:t>.</w:t>
      </w:r>
      <w:r w:rsidR="45674AB0" w:rsidRPr="1D0234A1">
        <w:t xml:space="preserve"> </w:t>
      </w:r>
    </w:p>
    <w:p w14:paraId="05F5136A" w14:textId="6D8FFE77" w:rsidR="00DD01F7" w:rsidRDefault="00302929" w:rsidP="0B459EDC">
      <w:pPr>
        <w:spacing w:before="120" w:after="60" w:line="264" w:lineRule="auto"/>
        <w:ind w:left="360" w:hanging="360"/>
      </w:pPr>
      <w:r>
        <w:t xml:space="preserve"> </w:t>
      </w:r>
      <w:r w:rsidR="42DEAADD" w:rsidRPr="00F2F6EC">
        <w:t xml:space="preserve">5. </w:t>
      </w:r>
      <w:r w:rsidR="34360B6C" w:rsidRPr="00F2F6EC">
        <w:t xml:space="preserve">En utredning enligt lex Sarah kan mynna ut i följande nedanstående beslut; </w:t>
      </w:r>
      <w:r w:rsidR="42DEAADD" w:rsidRPr="00F2F6EC">
        <w:t xml:space="preserve"> </w:t>
      </w:r>
    </w:p>
    <w:p w14:paraId="6279C82D" w14:textId="4D3B6225" w:rsidR="00DD01F7" w:rsidRDefault="30A0E478" w:rsidP="0B459EDC">
      <w:pPr>
        <w:pStyle w:val="Liststycke"/>
        <w:numPr>
          <w:ilvl w:val="0"/>
          <w:numId w:val="2"/>
        </w:numPr>
        <w:spacing w:line="240" w:lineRule="auto"/>
      </w:pPr>
      <w:r w:rsidRPr="0B459EDC">
        <w:t xml:space="preserve">Händelsen bedöms inte vara ett </w:t>
      </w:r>
      <w:r w:rsidR="7575E029" w:rsidRPr="0B459EDC">
        <w:t>missförhållande</w:t>
      </w:r>
    </w:p>
    <w:p w14:paraId="54B21936" w14:textId="35758A45" w:rsidR="00DD01F7" w:rsidRDefault="74EA6F25" w:rsidP="0B459EDC">
      <w:pPr>
        <w:pStyle w:val="Liststycke"/>
        <w:numPr>
          <w:ilvl w:val="0"/>
          <w:numId w:val="2"/>
        </w:numPr>
        <w:spacing w:line="240" w:lineRule="auto"/>
      </w:pPr>
      <w:r w:rsidRPr="0B459EDC">
        <w:t xml:space="preserve">Händelsen bedöms vara </w:t>
      </w:r>
      <w:r w:rsidR="7575E029" w:rsidRPr="0B459EDC">
        <w:t>ett missförhållande</w:t>
      </w:r>
      <w:r w:rsidR="0247B183" w:rsidRPr="0B459EDC">
        <w:t xml:space="preserve"> eller </w:t>
      </w:r>
      <w:r w:rsidR="7575E029" w:rsidRPr="0B459EDC">
        <w:t>påtaglig risk för missförhållande</w:t>
      </w:r>
    </w:p>
    <w:p w14:paraId="36687BC4" w14:textId="02F6ACFB" w:rsidR="00DD01F7" w:rsidRDefault="00692221" w:rsidP="0B459EDC">
      <w:pPr>
        <w:pStyle w:val="Liststycke"/>
        <w:numPr>
          <w:ilvl w:val="0"/>
          <w:numId w:val="2"/>
        </w:numPr>
        <w:spacing w:line="240" w:lineRule="auto"/>
      </w:pPr>
      <w:r w:rsidRPr="0B459EDC">
        <w:t>Händelsen bedöms vara</w:t>
      </w:r>
      <w:r w:rsidR="3BFAE341" w:rsidRPr="0B459EDC">
        <w:t xml:space="preserve"> ett </w:t>
      </w:r>
      <w:r w:rsidR="7575E029" w:rsidRPr="0B459EDC">
        <w:t>allvarligt missförhållande eller påtaglig risk för allvarligt missförhållande</w:t>
      </w:r>
      <w:r w:rsidR="179696E0" w:rsidRPr="0B459EDC">
        <w:t xml:space="preserve">. </w:t>
      </w:r>
      <w:r w:rsidR="068017FC" w:rsidRPr="0B459EDC">
        <w:t xml:space="preserve">Ärendet anmäls </w:t>
      </w:r>
      <w:r w:rsidR="7B6E6297" w:rsidRPr="0B459EDC">
        <w:t xml:space="preserve">av SAS </w:t>
      </w:r>
      <w:r w:rsidR="068017FC" w:rsidRPr="0B459EDC">
        <w:t xml:space="preserve">till IVO. </w:t>
      </w:r>
    </w:p>
    <w:p w14:paraId="64B9787F" w14:textId="675B391E" w:rsidR="00DD01F7" w:rsidRDefault="068017FC" w:rsidP="0B459EDC">
      <w:pPr>
        <w:spacing w:line="240" w:lineRule="auto"/>
      </w:pPr>
      <w:r w:rsidRPr="0B459EDC">
        <w:t xml:space="preserve">Vid </w:t>
      </w:r>
      <w:r w:rsidR="179696E0" w:rsidRPr="0B459EDC">
        <w:t>information om anmälan till IVO följs lokal rutin.</w:t>
      </w:r>
      <w:r w:rsidR="00DD01F7">
        <w:br/>
      </w:r>
    </w:p>
    <w:p w14:paraId="34922346" w14:textId="3A1480EC" w:rsidR="00E16201" w:rsidRDefault="50E94ABF" w:rsidP="00B755F6">
      <w:pPr>
        <w:spacing w:line="240" w:lineRule="auto"/>
      </w:pPr>
      <w:r>
        <w:t>6</w:t>
      </w:r>
      <w:r w:rsidR="00302929">
        <w:t xml:space="preserve">. Om händelsen rör enskild där annan nämnd har beslutat om insatsen behöver denna nämnd informeras. </w:t>
      </w:r>
      <w:r w:rsidR="00324D08">
        <w:t>SAS</w:t>
      </w:r>
      <w:r w:rsidR="00302929">
        <w:t xml:space="preserve"> översänder kopia av rapport, utredning och eventuell anmälan till berörd nämnd.     </w:t>
      </w:r>
      <w:r w:rsidR="00302929">
        <w:br/>
      </w:r>
    </w:p>
    <w:p w14:paraId="68E310CF" w14:textId="393AE432" w:rsidR="00E16201" w:rsidRDefault="00302929" w:rsidP="00B755F6">
      <w:pPr>
        <w:spacing w:line="240" w:lineRule="auto"/>
      </w:pPr>
      <w:r w:rsidRPr="0B459EDC">
        <w:t xml:space="preserve"> </w:t>
      </w:r>
      <w:r>
        <w:br/>
      </w:r>
      <w:r w:rsidR="517D3AED" w:rsidRPr="0B459EDC">
        <w:t>7</w:t>
      </w:r>
      <w:r w:rsidR="10B30195" w:rsidRPr="0B459EDC">
        <w:t>.</w:t>
      </w:r>
      <w:r w:rsidR="2C8A8A2B" w:rsidRPr="0B459EDC">
        <w:t xml:space="preserve"> Vid avsluta</w:t>
      </w:r>
      <w:r w:rsidR="39138A12" w:rsidRPr="0B459EDC">
        <w:t>t</w:t>
      </w:r>
      <w:r w:rsidR="2C8A8A2B" w:rsidRPr="0B459EDC">
        <w:t xml:space="preserve"> ärende säkerställer SAS att handlingar</w:t>
      </w:r>
      <w:r w:rsidR="492E7355" w:rsidRPr="0B459EDC">
        <w:t xml:space="preserve">na har </w:t>
      </w:r>
      <w:r w:rsidR="2C8A8A2B" w:rsidRPr="0B459EDC">
        <w:t>diarieför</w:t>
      </w:r>
      <w:r w:rsidR="6C120771" w:rsidRPr="0B459EDC">
        <w:t>ts</w:t>
      </w:r>
      <w:r w:rsidR="6F0733FC" w:rsidRPr="0B459EDC">
        <w:t>.</w:t>
      </w:r>
      <w:r>
        <w:br/>
      </w:r>
    </w:p>
    <w:p w14:paraId="648DB5A3" w14:textId="68B8A2F0" w:rsidR="00FB2BD2" w:rsidRPr="00FB2BD2" w:rsidRDefault="574F4891" w:rsidP="00302929">
      <w:r>
        <w:t>8</w:t>
      </w:r>
      <w:r w:rsidR="00302929">
        <w:t xml:space="preserve">. </w:t>
      </w:r>
      <w:r w:rsidR="00324D08">
        <w:t>SAS</w:t>
      </w:r>
      <w:r w:rsidR="00302929">
        <w:t xml:space="preserve"> redovisar kontinuerligt alla delegationsbeslut till nämnd</w:t>
      </w:r>
      <w:r w:rsidR="00DD01F7">
        <w:t xml:space="preserve"> enligt lokal rutin</w:t>
      </w:r>
      <w:r w:rsidR="00302929">
        <w:t>.</w:t>
      </w:r>
    </w:p>
    <w:p w14:paraId="69C4D3AC" w14:textId="3785EECE" w:rsidR="00FB2BD2" w:rsidRPr="00FB2BD2" w:rsidRDefault="47B30186" w:rsidP="00F2F6EC">
      <w:pPr>
        <w:pStyle w:val="Rubrik2"/>
      </w:pPr>
      <w:r>
        <w:t>Frågor</w:t>
      </w:r>
    </w:p>
    <w:p w14:paraId="15B09E24" w14:textId="601C9D48" w:rsidR="00FB2BD2" w:rsidRPr="00FB2BD2" w:rsidRDefault="47B30186" w:rsidP="00F2F6EC">
      <w:pPr>
        <w:spacing w:line="240" w:lineRule="auto"/>
      </w:pPr>
      <w:r>
        <w:t>Vill du veta mer, kontakta din närmaste chef eller SAS inom din förvaltning</w:t>
      </w:r>
    </w:p>
    <w:p w14:paraId="6A3AA700" w14:textId="12633B7C" w:rsidR="00FB2BD2" w:rsidRPr="00FB2BD2" w:rsidRDefault="00FB2BD2" w:rsidP="00302929"/>
    <w:p w14:paraId="61DA07FB" w14:textId="43A1FF1A" w:rsidR="00FB2BD2" w:rsidRPr="00FB2BD2" w:rsidRDefault="00FB2BD2" w:rsidP="00302929"/>
    <w:p w14:paraId="1B9521A9" w14:textId="02C6D40B" w:rsidR="00FB2BD2" w:rsidRPr="00FB2BD2" w:rsidRDefault="34994B81" w:rsidP="00302929">
      <w:r>
        <w:t>Senast reviderad av SAS</w:t>
      </w:r>
      <w:r w:rsidR="028A1561">
        <w:t xml:space="preserve"> Nätverket, Göteborgs stad, </w:t>
      </w:r>
      <w:r w:rsidR="78AED349">
        <w:t xml:space="preserve">XX </w:t>
      </w:r>
      <w:r w:rsidR="702568B6">
        <w:t xml:space="preserve"> </w:t>
      </w:r>
      <w:r w:rsidR="00DD01F7">
        <w:br/>
      </w:r>
      <w:r w:rsidR="00302929">
        <w:t xml:space="preserve"> </w:t>
      </w:r>
      <w:r w:rsidR="00DD01F7">
        <w:br/>
      </w:r>
    </w:p>
    <w:sectPr w:rsidR="00FB2BD2" w:rsidRPr="00FB2BD2" w:rsidSect="00002480">
      <w:headerReference w:type="even" r:id="rId22"/>
      <w:headerReference w:type="default" r:id="rId23"/>
      <w:footerReference w:type="even" r:id="rId24"/>
      <w:footerReference w:type="default" r:id="rId25"/>
      <w:headerReference w:type="first" r:id="rId26"/>
      <w:footerReference w:type="first" r:id="rId27"/>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C2D3" w14:textId="77777777" w:rsidR="00E06D6D" w:rsidRDefault="00E06D6D" w:rsidP="00BF282B">
      <w:pPr>
        <w:spacing w:after="0" w:line="240" w:lineRule="auto"/>
      </w:pPr>
      <w:r>
        <w:separator/>
      </w:r>
    </w:p>
  </w:endnote>
  <w:endnote w:type="continuationSeparator" w:id="0">
    <w:p w14:paraId="164A496B" w14:textId="77777777" w:rsidR="00E06D6D" w:rsidRDefault="00E06D6D" w:rsidP="00BF282B">
      <w:pPr>
        <w:spacing w:after="0" w:line="240" w:lineRule="auto"/>
      </w:pPr>
      <w:r>
        <w:continuationSeparator/>
      </w:r>
    </w:p>
  </w:endnote>
  <w:endnote w:type="continuationNotice" w:id="1">
    <w:p w14:paraId="0A9BE320" w14:textId="77777777" w:rsidR="00E06D6D" w:rsidRDefault="00E06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D287" w14:textId="77777777" w:rsidR="003C0C6C" w:rsidRDefault="003C0C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3C0C6C" w:rsidRPr="00E64FAF" w14:paraId="17DA7196" w14:textId="77777777" w:rsidTr="0B459EDC">
      <w:tc>
        <w:tcPr>
          <w:tcW w:w="7148" w:type="dxa"/>
          <w:gridSpan w:val="2"/>
        </w:tcPr>
        <w:p w14:paraId="130135F1" w14:textId="7B49D825" w:rsidR="003C0C6C" w:rsidRPr="00E64FAF" w:rsidRDefault="00000000" w:rsidP="00DF152D">
          <w:pPr>
            <w:pStyle w:val="Sidfot"/>
          </w:pPr>
          <w:sdt>
            <w:sdtPr>
              <w:alias w:val="Titel"/>
              <w:tag w:val=""/>
              <w:id w:val="-911996401"/>
              <w:placeholder>
                <w:docPart w:val="DA5BA8937FA1471480D4350F51B9F77B"/>
              </w:placeholder>
              <w:dataBinding w:prefixMappings="xmlns:ns0='http://purl.org/dc/elements/1.1/' xmlns:ns1='http://schemas.openxmlformats.org/package/2006/metadata/core-properties' " w:xpath="/ns1:coreProperties[1]/ns0:title[1]" w:storeItemID="{6C3C8BC8-F283-45AE-878A-BAB7291924A1}"/>
              <w:text/>
            </w:sdtPr>
            <w:sdtContent>
              <w:r w:rsidR="0B459EDC">
                <w:t>Göteborgs Stads rutin för lex Sarah</w:t>
              </w:r>
            </w:sdtContent>
          </w:sdt>
        </w:p>
      </w:tc>
      <w:tc>
        <w:tcPr>
          <w:tcW w:w="1924" w:type="dxa"/>
        </w:tcPr>
        <w:p w14:paraId="307F1F24" w14:textId="77777777" w:rsidR="003C0C6C" w:rsidRPr="00E64FAF" w:rsidRDefault="003C0C6C" w:rsidP="00DF152D">
          <w:pPr>
            <w:pStyle w:val="Sidfot"/>
            <w:jc w:val="right"/>
          </w:pPr>
          <w:r w:rsidRPr="00E64FAF">
            <w:fldChar w:fldCharType="begin"/>
          </w:r>
          <w:r w:rsidRPr="00E64FAF">
            <w:instrText xml:space="preserve"> PAGE   \* MERGEFORMAT </w:instrText>
          </w:r>
          <w:r w:rsidRPr="00E64FAF">
            <w:fldChar w:fldCharType="separate"/>
          </w:r>
          <w:r>
            <w:rPr>
              <w:noProof/>
            </w:rPr>
            <w:t>3</w:t>
          </w:r>
          <w:r w:rsidRPr="00E64FAF">
            <w:fldChar w:fldCharType="end"/>
          </w:r>
          <w:r w:rsidRPr="00E64FAF">
            <w:t xml:space="preserve"> (</w:t>
          </w:r>
          <w:fldSimple w:instr="NUMPAGES   \* MERGEFORMAT">
            <w:r>
              <w:rPr>
                <w:noProof/>
              </w:rPr>
              <w:t>4</w:t>
            </w:r>
          </w:fldSimple>
          <w:r w:rsidRPr="00E64FAF">
            <w:t>)</w:t>
          </w:r>
        </w:p>
      </w:tc>
    </w:tr>
    <w:tr w:rsidR="003C0C6C" w14:paraId="19E68644" w14:textId="77777777" w:rsidTr="0B459EDC">
      <w:tc>
        <w:tcPr>
          <w:tcW w:w="3316" w:type="dxa"/>
        </w:tcPr>
        <w:p w14:paraId="3244423D" w14:textId="77777777" w:rsidR="003C0C6C" w:rsidRPr="00F66187" w:rsidRDefault="003C0C6C" w:rsidP="00DF152D">
          <w:pPr>
            <w:pStyle w:val="Sidfot"/>
            <w:rPr>
              <w:rStyle w:val="Platshllartext"/>
              <w:color w:val="auto"/>
            </w:rPr>
          </w:pPr>
        </w:p>
      </w:tc>
      <w:tc>
        <w:tcPr>
          <w:tcW w:w="3832" w:type="dxa"/>
        </w:tcPr>
        <w:p w14:paraId="7FADE138" w14:textId="77777777" w:rsidR="003C0C6C" w:rsidRDefault="003C0C6C" w:rsidP="00DF152D">
          <w:pPr>
            <w:pStyle w:val="Sidfot"/>
          </w:pPr>
        </w:p>
      </w:tc>
      <w:tc>
        <w:tcPr>
          <w:tcW w:w="1924" w:type="dxa"/>
        </w:tcPr>
        <w:p w14:paraId="4CA610FD" w14:textId="77777777" w:rsidR="003C0C6C" w:rsidRDefault="003C0C6C" w:rsidP="00DF152D">
          <w:pPr>
            <w:pStyle w:val="Sidfot"/>
            <w:jc w:val="right"/>
          </w:pPr>
        </w:p>
      </w:tc>
    </w:tr>
    <w:tr w:rsidR="003C0C6C" w14:paraId="39EDC008" w14:textId="77777777" w:rsidTr="0B459EDC">
      <w:tc>
        <w:tcPr>
          <w:tcW w:w="3316" w:type="dxa"/>
        </w:tcPr>
        <w:p w14:paraId="3BB995B3" w14:textId="77777777" w:rsidR="003C0C6C" w:rsidRDefault="003C0C6C" w:rsidP="00DF152D">
          <w:pPr>
            <w:pStyle w:val="Sidfot"/>
          </w:pPr>
        </w:p>
      </w:tc>
      <w:tc>
        <w:tcPr>
          <w:tcW w:w="3832" w:type="dxa"/>
        </w:tcPr>
        <w:p w14:paraId="59B0DA4E" w14:textId="77777777" w:rsidR="003C0C6C" w:rsidRDefault="003C0C6C" w:rsidP="00DF152D">
          <w:pPr>
            <w:pStyle w:val="Sidfot"/>
          </w:pPr>
        </w:p>
      </w:tc>
      <w:tc>
        <w:tcPr>
          <w:tcW w:w="1924" w:type="dxa"/>
        </w:tcPr>
        <w:p w14:paraId="70B3B9D9" w14:textId="77777777" w:rsidR="003C0C6C" w:rsidRDefault="003C0C6C" w:rsidP="00DF152D">
          <w:pPr>
            <w:pStyle w:val="Sidfot"/>
            <w:jc w:val="right"/>
          </w:pPr>
        </w:p>
      </w:tc>
    </w:tr>
  </w:tbl>
  <w:p w14:paraId="70ECB2AB" w14:textId="77777777" w:rsidR="003C0C6C" w:rsidRPr="00F66187" w:rsidRDefault="003C0C6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7BEA" w14:textId="77777777" w:rsidR="003C0C6C" w:rsidRDefault="003C0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1984" w14:textId="77777777" w:rsidR="00E06D6D" w:rsidRDefault="00E06D6D" w:rsidP="00BF282B">
      <w:pPr>
        <w:spacing w:after="0" w:line="240" w:lineRule="auto"/>
      </w:pPr>
      <w:r>
        <w:separator/>
      </w:r>
    </w:p>
  </w:footnote>
  <w:footnote w:type="continuationSeparator" w:id="0">
    <w:p w14:paraId="2A52D5BB" w14:textId="77777777" w:rsidR="00E06D6D" w:rsidRDefault="00E06D6D" w:rsidP="00BF282B">
      <w:pPr>
        <w:spacing w:after="0" w:line="240" w:lineRule="auto"/>
      </w:pPr>
      <w:r>
        <w:continuationSeparator/>
      </w:r>
    </w:p>
  </w:footnote>
  <w:footnote w:type="continuationNotice" w:id="1">
    <w:p w14:paraId="53292E7C" w14:textId="77777777" w:rsidR="00E06D6D" w:rsidRDefault="00E06D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A96E" w14:textId="77777777" w:rsidR="003C0C6C" w:rsidRDefault="003C0C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674" w14:textId="77777777" w:rsidR="003C0C6C" w:rsidRDefault="003C0C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AC" w14:textId="7886375A" w:rsidR="003C0C6C" w:rsidRDefault="003C0C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3C3E"/>
    <w:multiLevelType w:val="hybridMultilevel"/>
    <w:tmpl w:val="4A3C2FC0"/>
    <w:lvl w:ilvl="0" w:tplc="588E9352">
      <w:start w:val="1"/>
      <w:numFmt w:val="decimal"/>
      <w:lvlText w:val="%1."/>
      <w:lvlJc w:val="left"/>
      <w:pPr>
        <w:ind w:left="720" w:hanging="360"/>
      </w:pPr>
    </w:lvl>
    <w:lvl w:ilvl="1" w:tplc="493048B2">
      <w:start w:val="1"/>
      <w:numFmt w:val="lowerLetter"/>
      <w:lvlText w:val="%2."/>
      <w:lvlJc w:val="left"/>
      <w:pPr>
        <w:ind w:left="1440" w:hanging="360"/>
      </w:pPr>
    </w:lvl>
    <w:lvl w:ilvl="2" w:tplc="662E72E4">
      <w:start w:val="1"/>
      <w:numFmt w:val="lowerRoman"/>
      <w:lvlText w:val="%3."/>
      <w:lvlJc w:val="right"/>
      <w:pPr>
        <w:ind w:left="2160" w:hanging="180"/>
      </w:pPr>
    </w:lvl>
    <w:lvl w:ilvl="3" w:tplc="13D4E8A8">
      <w:start w:val="1"/>
      <w:numFmt w:val="decimal"/>
      <w:lvlText w:val="%4."/>
      <w:lvlJc w:val="left"/>
      <w:pPr>
        <w:ind w:left="2880" w:hanging="360"/>
      </w:pPr>
    </w:lvl>
    <w:lvl w:ilvl="4" w:tplc="3766A44C">
      <w:start w:val="1"/>
      <w:numFmt w:val="lowerLetter"/>
      <w:lvlText w:val="%5."/>
      <w:lvlJc w:val="left"/>
      <w:pPr>
        <w:ind w:left="3600" w:hanging="360"/>
      </w:pPr>
    </w:lvl>
    <w:lvl w:ilvl="5" w:tplc="A24E314E">
      <w:start w:val="1"/>
      <w:numFmt w:val="lowerRoman"/>
      <w:lvlText w:val="%6."/>
      <w:lvlJc w:val="right"/>
      <w:pPr>
        <w:ind w:left="4320" w:hanging="180"/>
      </w:pPr>
    </w:lvl>
    <w:lvl w:ilvl="6" w:tplc="D58C0FDC">
      <w:start w:val="1"/>
      <w:numFmt w:val="decimal"/>
      <w:lvlText w:val="%7."/>
      <w:lvlJc w:val="left"/>
      <w:pPr>
        <w:ind w:left="5040" w:hanging="360"/>
      </w:pPr>
    </w:lvl>
    <w:lvl w:ilvl="7" w:tplc="EAAC74DE">
      <w:start w:val="1"/>
      <w:numFmt w:val="lowerLetter"/>
      <w:lvlText w:val="%8."/>
      <w:lvlJc w:val="left"/>
      <w:pPr>
        <w:ind w:left="5760" w:hanging="360"/>
      </w:pPr>
    </w:lvl>
    <w:lvl w:ilvl="8" w:tplc="C4A8FC20">
      <w:start w:val="1"/>
      <w:numFmt w:val="lowerRoman"/>
      <w:lvlText w:val="%9."/>
      <w:lvlJc w:val="right"/>
      <w:pPr>
        <w:ind w:left="6480" w:hanging="180"/>
      </w:pPr>
    </w:lvl>
  </w:abstractNum>
  <w:abstractNum w:abstractNumId="1" w15:restartNumberingAfterBreak="0">
    <w:nsid w:val="1BF52F88"/>
    <w:multiLevelType w:val="hybridMultilevel"/>
    <w:tmpl w:val="996654EC"/>
    <w:lvl w:ilvl="0" w:tplc="6B3A24F8">
      <w:start w:val="1"/>
      <w:numFmt w:val="decimal"/>
      <w:lvlText w:val="%1."/>
      <w:lvlJc w:val="left"/>
      <w:pPr>
        <w:ind w:left="360" w:hanging="360"/>
      </w:pPr>
    </w:lvl>
    <w:lvl w:ilvl="1" w:tplc="B3F69CF8">
      <w:start w:val="1"/>
      <w:numFmt w:val="lowerLetter"/>
      <w:lvlText w:val="%2."/>
      <w:lvlJc w:val="left"/>
      <w:pPr>
        <w:ind w:left="1080" w:hanging="360"/>
      </w:pPr>
    </w:lvl>
    <w:lvl w:ilvl="2" w:tplc="7D9C28E0">
      <w:start w:val="1"/>
      <w:numFmt w:val="lowerRoman"/>
      <w:lvlText w:val="%3."/>
      <w:lvlJc w:val="right"/>
      <w:pPr>
        <w:ind w:left="1800" w:hanging="180"/>
      </w:pPr>
    </w:lvl>
    <w:lvl w:ilvl="3" w:tplc="78D650B2">
      <w:start w:val="1"/>
      <w:numFmt w:val="decimal"/>
      <w:lvlText w:val="%4."/>
      <w:lvlJc w:val="left"/>
      <w:pPr>
        <w:ind w:left="2520" w:hanging="360"/>
      </w:pPr>
    </w:lvl>
    <w:lvl w:ilvl="4" w:tplc="1B6C69B8">
      <w:start w:val="1"/>
      <w:numFmt w:val="lowerLetter"/>
      <w:lvlText w:val="%5."/>
      <w:lvlJc w:val="left"/>
      <w:pPr>
        <w:ind w:left="3240" w:hanging="360"/>
      </w:pPr>
    </w:lvl>
    <w:lvl w:ilvl="5" w:tplc="37622C40">
      <w:start w:val="1"/>
      <w:numFmt w:val="lowerRoman"/>
      <w:lvlText w:val="%6."/>
      <w:lvlJc w:val="right"/>
      <w:pPr>
        <w:ind w:left="3960" w:hanging="180"/>
      </w:pPr>
    </w:lvl>
    <w:lvl w:ilvl="6" w:tplc="10E2EE18">
      <w:start w:val="1"/>
      <w:numFmt w:val="decimal"/>
      <w:lvlText w:val="%7."/>
      <w:lvlJc w:val="left"/>
      <w:pPr>
        <w:ind w:left="4680" w:hanging="360"/>
      </w:pPr>
    </w:lvl>
    <w:lvl w:ilvl="7" w:tplc="A8B6F7B8">
      <w:start w:val="1"/>
      <w:numFmt w:val="lowerLetter"/>
      <w:lvlText w:val="%8."/>
      <w:lvlJc w:val="left"/>
      <w:pPr>
        <w:ind w:left="5400" w:hanging="360"/>
      </w:pPr>
    </w:lvl>
    <w:lvl w:ilvl="8" w:tplc="E8B4D5F6">
      <w:start w:val="1"/>
      <w:numFmt w:val="lowerRoman"/>
      <w:lvlText w:val="%9."/>
      <w:lvlJc w:val="right"/>
      <w:pPr>
        <w:ind w:left="6120" w:hanging="180"/>
      </w:pPr>
    </w:lvl>
  </w:abstractNum>
  <w:abstractNum w:abstractNumId="2" w15:restartNumberingAfterBreak="0">
    <w:nsid w:val="4068BE32"/>
    <w:multiLevelType w:val="hybridMultilevel"/>
    <w:tmpl w:val="177EBC54"/>
    <w:lvl w:ilvl="0" w:tplc="79E6E520">
      <w:start w:val="1"/>
      <w:numFmt w:val="decimal"/>
      <w:lvlText w:val="%1."/>
      <w:lvlJc w:val="left"/>
      <w:pPr>
        <w:ind w:left="720" w:hanging="360"/>
      </w:pPr>
    </w:lvl>
    <w:lvl w:ilvl="1" w:tplc="77AEE78A">
      <w:start w:val="1"/>
      <w:numFmt w:val="lowerLetter"/>
      <w:lvlText w:val="%2."/>
      <w:lvlJc w:val="left"/>
      <w:pPr>
        <w:ind w:left="1440" w:hanging="360"/>
      </w:pPr>
    </w:lvl>
    <w:lvl w:ilvl="2" w:tplc="387433B4">
      <w:start w:val="1"/>
      <w:numFmt w:val="lowerRoman"/>
      <w:lvlText w:val="%3."/>
      <w:lvlJc w:val="right"/>
      <w:pPr>
        <w:ind w:left="2160" w:hanging="180"/>
      </w:pPr>
    </w:lvl>
    <w:lvl w:ilvl="3" w:tplc="DE10C866">
      <w:start w:val="1"/>
      <w:numFmt w:val="decimal"/>
      <w:lvlText w:val="%4."/>
      <w:lvlJc w:val="left"/>
      <w:pPr>
        <w:ind w:left="2880" w:hanging="360"/>
      </w:pPr>
    </w:lvl>
    <w:lvl w:ilvl="4" w:tplc="776AB55C">
      <w:start w:val="1"/>
      <w:numFmt w:val="lowerLetter"/>
      <w:lvlText w:val="%5."/>
      <w:lvlJc w:val="left"/>
      <w:pPr>
        <w:ind w:left="3600" w:hanging="360"/>
      </w:pPr>
    </w:lvl>
    <w:lvl w:ilvl="5" w:tplc="34ACF194">
      <w:start w:val="1"/>
      <w:numFmt w:val="lowerRoman"/>
      <w:lvlText w:val="%6."/>
      <w:lvlJc w:val="right"/>
      <w:pPr>
        <w:ind w:left="4320" w:hanging="180"/>
      </w:pPr>
    </w:lvl>
    <w:lvl w:ilvl="6" w:tplc="7F6A87A8">
      <w:start w:val="1"/>
      <w:numFmt w:val="decimal"/>
      <w:lvlText w:val="%7."/>
      <w:lvlJc w:val="left"/>
      <w:pPr>
        <w:ind w:left="5040" w:hanging="360"/>
      </w:pPr>
    </w:lvl>
    <w:lvl w:ilvl="7" w:tplc="C5BAF784">
      <w:start w:val="1"/>
      <w:numFmt w:val="lowerLetter"/>
      <w:lvlText w:val="%8."/>
      <w:lvlJc w:val="left"/>
      <w:pPr>
        <w:ind w:left="5760" w:hanging="360"/>
      </w:pPr>
    </w:lvl>
    <w:lvl w:ilvl="8" w:tplc="43E2AF80">
      <w:start w:val="1"/>
      <w:numFmt w:val="lowerRoman"/>
      <w:lvlText w:val="%9."/>
      <w:lvlJc w:val="right"/>
      <w:pPr>
        <w:ind w:left="6480" w:hanging="180"/>
      </w:pPr>
    </w:lvl>
  </w:abstractNum>
  <w:abstractNum w:abstractNumId="3" w15:restartNumberingAfterBreak="0">
    <w:nsid w:val="466B307B"/>
    <w:multiLevelType w:val="hybridMultilevel"/>
    <w:tmpl w:val="1DD26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E46AAD"/>
    <w:multiLevelType w:val="hybridMultilevel"/>
    <w:tmpl w:val="64E07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22AEB72"/>
    <w:multiLevelType w:val="hybridMultilevel"/>
    <w:tmpl w:val="95B6FD8A"/>
    <w:lvl w:ilvl="0" w:tplc="1F5A4028">
      <w:start w:val="1"/>
      <w:numFmt w:val="bullet"/>
      <w:lvlText w:val=""/>
      <w:lvlJc w:val="left"/>
      <w:pPr>
        <w:ind w:left="720" w:hanging="360"/>
      </w:pPr>
      <w:rPr>
        <w:rFonts w:ascii="Symbol" w:hAnsi="Symbol" w:hint="default"/>
      </w:rPr>
    </w:lvl>
    <w:lvl w:ilvl="1" w:tplc="A4E0A882">
      <w:start w:val="1"/>
      <w:numFmt w:val="bullet"/>
      <w:lvlText w:val="o"/>
      <w:lvlJc w:val="left"/>
      <w:pPr>
        <w:ind w:left="1440" w:hanging="360"/>
      </w:pPr>
      <w:rPr>
        <w:rFonts w:ascii="Courier New" w:hAnsi="Courier New" w:hint="default"/>
      </w:rPr>
    </w:lvl>
    <w:lvl w:ilvl="2" w:tplc="04CECA3A">
      <w:start w:val="1"/>
      <w:numFmt w:val="bullet"/>
      <w:lvlText w:val=""/>
      <w:lvlJc w:val="left"/>
      <w:pPr>
        <w:ind w:left="2160" w:hanging="360"/>
      </w:pPr>
      <w:rPr>
        <w:rFonts w:ascii="Wingdings" w:hAnsi="Wingdings" w:hint="default"/>
      </w:rPr>
    </w:lvl>
    <w:lvl w:ilvl="3" w:tplc="A3906F9E">
      <w:start w:val="1"/>
      <w:numFmt w:val="bullet"/>
      <w:lvlText w:val=""/>
      <w:lvlJc w:val="left"/>
      <w:pPr>
        <w:ind w:left="2880" w:hanging="360"/>
      </w:pPr>
      <w:rPr>
        <w:rFonts w:ascii="Symbol" w:hAnsi="Symbol" w:hint="default"/>
      </w:rPr>
    </w:lvl>
    <w:lvl w:ilvl="4" w:tplc="8990EDB8">
      <w:start w:val="1"/>
      <w:numFmt w:val="bullet"/>
      <w:lvlText w:val="o"/>
      <w:lvlJc w:val="left"/>
      <w:pPr>
        <w:ind w:left="3600" w:hanging="360"/>
      </w:pPr>
      <w:rPr>
        <w:rFonts w:ascii="Courier New" w:hAnsi="Courier New" w:hint="default"/>
      </w:rPr>
    </w:lvl>
    <w:lvl w:ilvl="5" w:tplc="3EB40E9E">
      <w:start w:val="1"/>
      <w:numFmt w:val="bullet"/>
      <w:lvlText w:val=""/>
      <w:lvlJc w:val="left"/>
      <w:pPr>
        <w:ind w:left="4320" w:hanging="360"/>
      </w:pPr>
      <w:rPr>
        <w:rFonts w:ascii="Wingdings" w:hAnsi="Wingdings" w:hint="default"/>
      </w:rPr>
    </w:lvl>
    <w:lvl w:ilvl="6" w:tplc="0262ED0E">
      <w:start w:val="1"/>
      <w:numFmt w:val="bullet"/>
      <w:lvlText w:val=""/>
      <w:lvlJc w:val="left"/>
      <w:pPr>
        <w:ind w:left="5040" w:hanging="360"/>
      </w:pPr>
      <w:rPr>
        <w:rFonts w:ascii="Symbol" w:hAnsi="Symbol" w:hint="default"/>
      </w:rPr>
    </w:lvl>
    <w:lvl w:ilvl="7" w:tplc="F19485E2">
      <w:start w:val="1"/>
      <w:numFmt w:val="bullet"/>
      <w:lvlText w:val="o"/>
      <w:lvlJc w:val="left"/>
      <w:pPr>
        <w:ind w:left="5760" w:hanging="360"/>
      </w:pPr>
      <w:rPr>
        <w:rFonts w:ascii="Courier New" w:hAnsi="Courier New" w:hint="default"/>
      </w:rPr>
    </w:lvl>
    <w:lvl w:ilvl="8" w:tplc="B7D4CC04">
      <w:start w:val="1"/>
      <w:numFmt w:val="bullet"/>
      <w:lvlText w:val=""/>
      <w:lvlJc w:val="left"/>
      <w:pPr>
        <w:ind w:left="6480" w:hanging="360"/>
      </w:pPr>
      <w:rPr>
        <w:rFonts w:ascii="Wingdings" w:hAnsi="Wingdings" w:hint="default"/>
      </w:rPr>
    </w:lvl>
  </w:abstractNum>
  <w:abstractNum w:abstractNumId="7"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9F8725"/>
    <w:multiLevelType w:val="hybridMultilevel"/>
    <w:tmpl w:val="7554B99A"/>
    <w:lvl w:ilvl="0" w:tplc="C4A6946C">
      <w:start w:val="1"/>
      <w:numFmt w:val="decimal"/>
      <w:lvlText w:val="%1."/>
      <w:lvlJc w:val="left"/>
      <w:pPr>
        <w:ind w:left="720" w:hanging="360"/>
      </w:pPr>
    </w:lvl>
    <w:lvl w:ilvl="1" w:tplc="6722E130">
      <w:start w:val="1"/>
      <w:numFmt w:val="lowerLetter"/>
      <w:lvlText w:val="%2."/>
      <w:lvlJc w:val="left"/>
      <w:pPr>
        <w:ind w:left="1440" w:hanging="360"/>
      </w:pPr>
    </w:lvl>
    <w:lvl w:ilvl="2" w:tplc="9EF83EC0">
      <w:start w:val="1"/>
      <w:numFmt w:val="lowerRoman"/>
      <w:lvlText w:val="%3."/>
      <w:lvlJc w:val="right"/>
      <w:pPr>
        <w:ind w:left="2160" w:hanging="180"/>
      </w:pPr>
    </w:lvl>
    <w:lvl w:ilvl="3" w:tplc="D496348C">
      <w:start w:val="1"/>
      <w:numFmt w:val="decimal"/>
      <w:lvlText w:val="%4."/>
      <w:lvlJc w:val="left"/>
      <w:pPr>
        <w:ind w:left="2880" w:hanging="360"/>
      </w:pPr>
    </w:lvl>
    <w:lvl w:ilvl="4" w:tplc="53CC09E8">
      <w:start w:val="1"/>
      <w:numFmt w:val="lowerLetter"/>
      <w:lvlText w:val="%5."/>
      <w:lvlJc w:val="left"/>
      <w:pPr>
        <w:ind w:left="3600" w:hanging="360"/>
      </w:pPr>
    </w:lvl>
    <w:lvl w:ilvl="5" w:tplc="88CA5572">
      <w:start w:val="1"/>
      <w:numFmt w:val="lowerRoman"/>
      <w:lvlText w:val="%6."/>
      <w:lvlJc w:val="right"/>
      <w:pPr>
        <w:ind w:left="4320" w:hanging="180"/>
      </w:pPr>
    </w:lvl>
    <w:lvl w:ilvl="6" w:tplc="50BEF524">
      <w:start w:val="1"/>
      <w:numFmt w:val="decimal"/>
      <w:lvlText w:val="%7."/>
      <w:lvlJc w:val="left"/>
      <w:pPr>
        <w:ind w:left="5040" w:hanging="360"/>
      </w:pPr>
    </w:lvl>
    <w:lvl w:ilvl="7" w:tplc="15940C90">
      <w:start w:val="1"/>
      <w:numFmt w:val="lowerLetter"/>
      <w:lvlText w:val="%8."/>
      <w:lvlJc w:val="left"/>
      <w:pPr>
        <w:ind w:left="5760" w:hanging="360"/>
      </w:pPr>
    </w:lvl>
    <w:lvl w:ilvl="8" w:tplc="5268E3F6">
      <w:start w:val="1"/>
      <w:numFmt w:val="lowerRoman"/>
      <w:lvlText w:val="%9."/>
      <w:lvlJc w:val="right"/>
      <w:pPr>
        <w:ind w:left="6480" w:hanging="180"/>
      </w:pPr>
    </w:lvl>
  </w:abstractNum>
  <w:num w:numId="1" w16cid:durableId="1239628641">
    <w:abstractNumId w:val="2"/>
  </w:num>
  <w:num w:numId="2" w16cid:durableId="1385908566">
    <w:abstractNumId w:val="6"/>
  </w:num>
  <w:num w:numId="3" w16cid:durableId="1819226613">
    <w:abstractNumId w:val="8"/>
  </w:num>
  <w:num w:numId="4" w16cid:durableId="1370379826">
    <w:abstractNumId w:val="0"/>
  </w:num>
  <w:num w:numId="5" w16cid:durableId="1064791880">
    <w:abstractNumId w:val="1"/>
  </w:num>
  <w:num w:numId="6" w16cid:durableId="1692415410">
    <w:abstractNumId w:val="4"/>
  </w:num>
  <w:num w:numId="7" w16cid:durableId="769618877">
    <w:abstractNumId w:val="7"/>
  </w:num>
  <w:num w:numId="8" w16cid:durableId="14772571">
    <w:abstractNumId w:val="3"/>
  </w:num>
  <w:num w:numId="9" w16cid:durableId="1115564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5"/>
    <w:rsid w:val="00001F74"/>
    <w:rsid w:val="00002480"/>
    <w:rsid w:val="0001570D"/>
    <w:rsid w:val="00053973"/>
    <w:rsid w:val="000762BE"/>
    <w:rsid w:val="000B0964"/>
    <w:rsid w:val="000C68BA"/>
    <w:rsid w:val="000E0B4E"/>
    <w:rsid w:val="000E78E5"/>
    <w:rsid w:val="000F057E"/>
    <w:rsid w:val="000F2B85"/>
    <w:rsid w:val="000F4292"/>
    <w:rsid w:val="000F77CE"/>
    <w:rsid w:val="00104D3C"/>
    <w:rsid w:val="00105F42"/>
    <w:rsid w:val="0011061F"/>
    <w:rsid w:val="0011381D"/>
    <w:rsid w:val="00124D9E"/>
    <w:rsid w:val="001256DB"/>
    <w:rsid w:val="00126302"/>
    <w:rsid w:val="00142FEF"/>
    <w:rsid w:val="001450E2"/>
    <w:rsid w:val="001657D4"/>
    <w:rsid w:val="00173F0C"/>
    <w:rsid w:val="0019088B"/>
    <w:rsid w:val="001C2218"/>
    <w:rsid w:val="001C5B53"/>
    <w:rsid w:val="00223F1E"/>
    <w:rsid w:val="00241F59"/>
    <w:rsid w:val="002447F4"/>
    <w:rsid w:val="00257F49"/>
    <w:rsid w:val="0026072C"/>
    <w:rsid w:val="002731F8"/>
    <w:rsid w:val="00277238"/>
    <w:rsid w:val="00285022"/>
    <w:rsid w:val="00297E7A"/>
    <w:rsid w:val="002D1F5C"/>
    <w:rsid w:val="00301CB4"/>
    <w:rsid w:val="00302929"/>
    <w:rsid w:val="003164EC"/>
    <w:rsid w:val="00324D08"/>
    <w:rsid w:val="00333F70"/>
    <w:rsid w:val="00350FEF"/>
    <w:rsid w:val="00372CB4"/>
    <w:rsid w:val="0039437C"/>
    <w:rsid w:val="003A6BFE"/>
    <w:rsid w:val="003B0308"/>
    <w:rsid w:val="003C0C6C"/>
    <w:rsid w:val="003D0609"/>
    <w:rsid w:val="003D123B"/>
    <w:rsid w:val="003F4BBF"/>
    <w:rsid w:val="00414E79"/>
    <w:rsid w:val="00425408"/>
    <w:rsid w:val="00425B34"/>
    <w:rsid w:val="00440D30"/>
    <w:rsid w:val="00464D9A"/>
    <w:rsid w:val="00473C11"/>
    <w:rsid w:val="004A0750"/>
    <w:rsid w:val="004A5252"/>
    <w:rsid w:val="004B287C"/>
    <w:rsid w:val="004C12DE"/>
    <w:rsid w:val="004C2732"/>
    <w:rsid w:val="004C78B0"/>
    <w:rsid w:val="004D38EE"/>
    <w:rsid w:val="00513920"/>
    <w:rsid w:val="005177F4"/>
    <w:rsid w:val="00521790"/>
    <w:rsid w:val="00523A04"/>
    <w:rsid w:val="00530386"/>
    <w:rsid w:val="00545F4F"/>
    <w:rsid w:val="005729A0"/>
    <w:rsid w:val="005747FD"/>
    <w:rsid w:val="00597ACB"/>
    <w:rsid w:val="005B5ED9"/>
    <w:rsid w:val="005D0AA2"/>
    <w:rsid w:val="005E6622"/>
    <w:rsid w:val="005F02E7"/>
    <w:rsid w:val="00636125"/>
    <w:rsid w:val="0063E95F"/>
    <w:rsid w:val="0064187E"/>
    <w:rsid w:val="006764CC"/>
    <w:rsid w:val="00686A31"/>
    <w:rsid w:val="00690A7F"/>
    <w:rsid w:val="00692221"/>
    <w:rsid w:val="00720B05"/>
    <w:rsid w:val="0073565E"/>
    <w:rsid w:val="00745BF3"/>
    <w:rsid w:val="00766929"/>
    <w:rsid w:val="00770200"/>
    <w:rsid w:val="00777C4F"/>
    <w:rsid w:val="007A4176"/>
    <w:rsid w:val="007B4610"/>
    <w:rsid w:val="007D4DF1"/>
    <w:rsid w:val="007D5D78"/>
    <w:rsid w:val="007E0609"/>
    <w:rsid w:val="0082614B"/>
    <w:rsid w:val="008301D8"/>
    <w:rsid w:val="00831E91"/>
    <w:rsid w:val="008461BE"/>
    <w:rsid w:val="0084C631"/>
    <w:rsid w:val="008760F6"/>
    <w:rsid w:val="00883B6D"/>
    <w:rsid w:val="00885F6F"/>
    <w:rsid w:val="008A0AE5"/>
    <w:rsid w:val="008ED72C"/>
    <w:rsid w:val="008F0C46"/>
    <w:rsid w:val="008F7C3D"/>
    <w:rsid w:val="009433F3"/>
    <w:rsid w:val="00956357"/>
    <w:rsid w:val="00985ACB"/>
    <w:rsid w:val="009B161B"/>
    <w:rsid w:val="009B2567"/>
    <w:rsid w:val="009C1EE5"/>
    <w:rsid w:val="009D1CB4"/>
    <w:rsid w:val="009D4099"/>
    <w:rsid w:val="009D4D5C"/>
    <w:rsid w:val="009D71D5"/>
    <w:rsid w:val="00A074B5"/>
    <w:rsid w:val="00A124E5"/>
    <w:rsid w:val="00A15302"/>
    <w:rsid w:val="00A327FA"/>
    <w:rsid w:val="00A345C1"/>
    <w:rsid w:val="00A47AD9"/>
    <w:rsid w:val="00A8112E"/>
    <w:rsid w:val="00A85829"/>
    <w:rsid w:val="00AA0284"/>
    <w:rsid w:val="00AB1DEB"/>
    <w:rsid w:val="00AC550F"/>
    <w:rsid w:val="00AE3CA1"/>
    <w:rsid w:val="00AE5147"/>
    <w:rsid w:val="00AE5F41"/>
    <w:rsid w:val="00B26686"/>
    <w:rsid w:val="00B456FF"/>
    <w:rsid w:val="00B63E0E"/>
    <w:rsid w:val="00B755F6"/>
    <w:rsid w:val="00BA1320"/>
    <w:rsid w:val="00BA18C0"/>
    <w:rsid w:val="00BA2F50"/>
    <w:rsid w:val="00BD0663"/>
    <w:rsid w:val="00BE7E2E"/>
    <w:rsid w:val="00BF282B"/>
    <w:rsid w:val="00C0363D"/>
    <w:rsid w:val="00C12671"/>
    <w:rsid w:val="00C40EA8"/>
    <w:rsid w:val="00C5200A"/>
    <w:rsid w:val="00C85A21"/>
    <w:rsid w:val="00C9020D"/>
    <w:rsid w:val="00C92305"/>
    <w:rsid w:val="00C96D16"/>
    <w:rsid w:val="00C96DE7"/>
    <w:rsid w:val="00CB2470"/>
    <w:rsid w:val="00D07F27"/>
    <w:rsid w:val="00D216FC"/>
    <w:rsid w:val="00D21D96"/>
    <w:rsid w:val="00D22966"/>
    <w:rsid w:val="00D35995"/>
    <w:rsid w:val="00D83113"/>
    <w:rsid w:val="00DC59E4"/>
    <w:rsid w:val="00DC706C"/>
    <w:rsid w:val="00DD01F7"/>
    <w:rsid w:val="00DE23E9"/>
    <w:rsid w:val="00DF152D"/>
    <w:rsid w:val="00E06D6D"/>
    <w:rsid w:val="00E11731"/>
    <w:rsid w:val="00E16201"/>
    <w:rsid w:val="00E2A401"/>
    <w:rsid w:val="00E64FAF"/>
    <w:rsid w:val="00ED0269"/>
    <w:rsid w:val="00EE472A"/>
    <w:rsid w:val="00EF1E34"/>
    <w:rsid w:val="00EF388D"/>
    <w:rsid w:val="00F014E5"/>
    <w:rsid w:val="00F03CE9"/>
    <w:rsid w:val="00F03DCC"/>
    <w:rsid w:val="00F2F6EC"/>
    <w:rsid w:val="00F4117C"/>
    <w:rsid w:val="00F57801"/>
    <w:rsid w:val="00F66187"/>
    <w:rsid w:val="00F823D8"/>
    <w:rsid w:val="00F902DE"/>
    <w:rsid w:val="00FA0781"/>
    <w:rsid w:val="00FB2BD2"/>
    <w:rsid w:val="00FB3384"/>
    <w:rsid w:val="00FD5EEB"/>
    <w:rsid w:val="00FF7D87"/>
    <w:rsid w:val="016ADC14"/>
    <w:rsid w:val="0193FA34"/>
    <w:rsid w:val="0194879B"/>
    <w:rsid w:val="01EB7842"/>
    <w:rsid w:val="01FC8A76"/>
    <w:rsid w:val="024643BD"/>
    <w:rsid w:val="0247B183"/>
    <w:rsid w:val="0276CD2A"/>
    <w:rsid w:val="028A1561"/>
    <w:rsid w:val="02A1FCB7"/>
    <w:rsid w:val="03242ABE"/>
    <w:rsid w:val="03F73AEE"/>
    <w:rsid w:val="03FB75AA"/>
    <w:rsid w:val="03FF9566"/>
    <w:rsid w:val="044EA41B"/>
    <w:rsid w:val="04A659DC"/>
    <w:rsid w:val="04CAFCB2"/>
    <w:rsid w:val="04CF1A6F"/>
    <w:rsid w:val="04EEF3A8"/>
    <w:rsid w:val="04F0B603"/>
    <w:rsid w:val="0517CDBF"/>
    <w:rsid w:val="05630097"/>
    <w:rsid w:val="05A47818"/>
    <w:rsid w:val="05B34736"/>
    <w:rsid w:val="05ED7CE1"/>
    <w:rsid w:val="061938CE"/>
    <w:rsid w:val="062C46C9"/>
    <w:rsid w:val="0678F757"/>
    <w:rsid w:val="068017FC"/>
    <w:rsid w:val="0688E190"/>
    <w:rsid w:val="069710FF"/>
    <w:rsid w:val="06D0BF8B"/>
    <w:rsid w:val="06DD4B9E"/>
    <w:rsid w:val="070DA9A0"/>
    <w:rsid w:val="07105EA2"/>
    <w:rsid w:val="0725ADDA"/>
    <w:rsid w:val="0746E450"/>
    <w:rsid w:val="07538FEF"/>
    <w:rsid w:val="07735690"/>
    <w:rsid w:val="078854C8"/>
    <w:rsid w:val="07D15695"/>
    <w:rsid w:val="07DCF375"/>
    <w:rsid w:val="07E42A17"/>
    <w:rsid w:val="07F06D70"/>
    <w:rsid w:val="07FCC2DC"/>
    <w:rsid w:val="085221F1"/>
    <w:rsid w:val="08B3895F"/>
    <w:rsid w:val="08BEFB6A"/>
    <w:rsid w:val="09062515"/>
    <w:rsid w:val="093A219A"/>
    <w:rsid w:val="0977B21E"/>
    <w:rsid w:val="09A3F769"/>
    <w:rsid w:val="09A8B03F"/>
    <w:rsid w:val="09CFDD1E"/>
    <w:rsid w:val="0A10338B"/>
    <w:rsid w:val="0A23710D"/>
    <w:rsid w:val="0A2478FB"/>
    <w:rsid w:val="0A38D550"/>
    <w:rsid w:val="0A9F5131"/>
    <w:rsid w:val="0AA104AB"/>
    <w:rsid w:val="0AB09E94"/>
    <w:rsid w:val="0ACB8D70"/>
    <w:rsid w:val="0AD8A15D"/>
    <w:rsid w:val="0B2014C1"/>
    <w:rsid w:val="0B459EDC"/>
    <w:rsid w:val="0B4A02BF"/>
    <w:rsid w:val="0B66C327"/>
    <w:rsid w:val="0B748775"/>
    <w:rsid w:val="0B7C3D85"/>
    <w:rsid w:val="0B9B536E"/>
    <w:rsid w:val="0BDBD348"/>
    <w:rsid w:val="0BF5EC36"/>
    <w:rsid w:val="0C26838D"/>
    <w:rsid w:val="0C283F51"/>
    <w:rsid w:val="0C30767C"/>
    <w:rsid w:val="0C7DFDA2"/>
    <w:rsid w:val="0CB23B95"/>
    <w:rsid w:val="0CBA2DDC"/>
    <w:rsid w:val="0CD235C7"/>
    <w:rsid w:val="0CDFFFF3"/>
    <w:rsid w:val="0CF11F6E"/>
    <w:rsid w:val="0D1657F3"/>
    <w:rsid w:val="0D28BEAE"/>
    <w:rsid w:val="0D498D3E"/>
    <w:rsid w:val="0D4D6702"/>
    <w:rsid w:val="0D6E028D"/>
    <w:rsid w:val="0D90660A"/>
    <w:rsid w:val="0DDDDC80"/>
    <w:rsid w:val="0DE02A6E"/>
    <w:rsid w:val="0E3AEA0C"/>
    <w:rsid w:val="0E801525"/>
    <w:rsid w:val="0E88CCBF"/>
    <w:rsid w:val="0EE62C94"/>
    <w:rsid w:val="0F371955"/>
    <w:rsid w:val="0F5C6989"/>
    <w:rsid w:val="0F89B257"/>
    <w:rsid w:val="0FAA8852"/>
    <w:rsid w:val="0FAB98A0"/>
    <w:rsid w:val="0FE40873"/>
    <w:rsid w:val="0FEBB8EB"/>
    <w:rsid w:val="0FEE2B2F"/>
    <w:rsid w:val="0FF4F45A"/>
    <w:rsid w:val="1013ECDC"/>
    <w:rsid w:val="101415A5"/>
    <w:rsid w:val="104A4FBE"/>
    <w:rsid w:val="1053834B"/>
    <w:rsid w:val="105AB33A"/>
    <w:rsid w:val="10718E8B"/>
    <w:rsid w:val="109A6132"/>
    <w:rsid w:val="10B30195"/>
    <w:rsid w:val="10B33A48"/>
    <w:rsid w:val="10B538CB"/>
    <w:rsid w:val="10C06F9C"/>
    <w:rsid w:val="10DE5423"/>
    <w:rsid w:val="10EBBC99"/>
    <w:rsid w:val="111020A1"/>
    <w:rsid w:val="111DA13C"/>
    <w:rsid w:val="112072CC"/>
    <w:rsid w:val="1137354F"/>
    <w:rsid w:val="11547223"/>
    <w:rsid w:val="11A9ED4F"/>
    <w:rsid w:val="11AC97A4"/>
    <w:rsid w:val="11B76731"/>
    <w:rsid w:val="11E0ACDA"/>
    <w:rsid w:val="11E1136A"/>
    <w:rsid w:val="11F04879"/>
    <w:rsid w:val="12016281"/>
    <w:rsid w:val="12612052"/>
    <w:rsid w:val="128145D4"/>
    <w:rsid w:val="128B7AAB"/>
    <w:rsid w:val="12D0A864"/>
    <w:rsid w:val="12D21638"/>
    <w:rsid w:val="12F7AE91"/>
    <w:rsid w:val="1319338C"/>
    <w:rsid w:val="13428276"/>
    <w:rsid w:val="134A0AA7"/>
    <w:rsid w:val="13948303"/>
    <w:rsid w:val="13E3BC98"/>
    <w:rsid w:val="13F85B51"/>
    <w:rsid w:val="14007B22"/>
    <w:rsid w:val="141E4CED"/>
    <w:rsid w:val="1424BE67"/>
    <w:rsid w:val="144DE812"/>
    <w:rsid w:val="1453E01B"/>
    <w:rsid w:val="146AD262"/>
    <w:rsid w:val="1470CEF3"/>
    <w:rsid w:val="147D4F0B"/>
    <w:rsid w:val="14890521"/>
    <w:rsid w:val="14977DF9"/>
    <w:rsid w:val="14D25541"/>
    <w:rsid w:val="154082EB"/>
    <w:rsid w:val="157E9180"/>
    <w:rsid w:val="159C0A96"/>
    <w:rsid w:val="15B843C1"/>
    <w:rsid w:val="15EF1B9B"/>
    <w:rsid w:val="1610C4CD"/>
    <w:rsid w:val="161F068D"/>
    <w:rsid w:val="162E12E9"/>
    <w:rsid w:val="1639DF20"/>
    <w:rsid w:val="16497269"/>
    <w:rsid w:val="16524DD0"/>
    <w:rsid w:val="1659BBFB"/>
    <w:rsid w:val="16AA6663"/>
    <w:rsid w:val="16B5C8BE"/>
    <w:rsid w:val="16E0006A"/>
    <w:rsid w:val="16FAE8EA"/>
    <w:rsid w:val="1711F03F"/>
    <w:rsid w:val="1719DE7C"/>
    <w:rsid w:val="173348D7"/>
    <w:rsid w:val="173808E6"/>
    <w:rsid w:val="174A6AD4"/>
    <w:rsid w:val="1793056D"/>
    <w:rsid w:val="179696E0"/>
    <w:rsid w:val="179F448A"/>
    <w:rsid w:val="17B10188"/>
    <w:rsid w:val="17CB4223"/>
    <w:rsid w:val="17D81E92"/>
    <w:rsid w:val="17DAC4B2"/>
    <w:rsid w:val="17E0A7E0"/>
    <w:rsid w:val="18189891"/>
    <w:rsid w:val="1837386E"/>
    <w:rsid w:val="18A16923"/>
    <w:rsid w:val="18D3E0B6"/>
    <w:rsid w:val="193DE605"/>
    <w:rsid w:val="197957AC"/>
    <w:rsid w:val="199FE0BF"/>
    <w:rsid w:val="19A3AF1F"/>
    <w:rsid w:val="19CDF412"/>
    <w:rsid w:val="19DBEA80"/>
    <w:rsid w:val="1A1BCBAB"/>
    <w:rsid w:val="1A287C68"/>
    <w:rsid w:val="1A433CDE"/>
    <w:rsid w:val="1AF71145"/>
    <w:rsid w:val="1B1B9737"/>
    <w:rsid w:val="1B36A66F"/>
    <w:rsid w:val="1B870AEF"/>
    <w:rsid w:val="1BC4C016"/>
    <w:rsid w:val="1C0192E1"/>
    <w:rsid w:val="1C0F7437"/>
    <w:rsid w:val="1C10829D"/>
    <w:rsid w:val="1C610564"/>
    <w:rsid w:val="1C68E940"/>
    <w:rsid w:val="1C73AD00"/>
    <w:rsid w:val="1C96169E"/>
    <w:rsid w:val="1C9D37FD"/>
    <w:rsid w:val="1CAA8CD6"/>
    <w:rsid w:val="1CC74ECD"/>
    <w:rsid w:val="1CEF4F4E"/>
    <w:rsid w:val="1CF40312"/>
    <w:rsid w:val="1D0234A1"/>
    <w:rsid w:val="1D19EDAB"/>
    <w:rsid w:val="1D19F42E"/>
    <w:rsid w:val="1D3955AC"/>
    <w:rsid w:val="1D3D79A3"/>
    <w:rsid w:val="1D768D6B"/>
    <w:rsid w:val="1D7CBB0F"/>
    <w:rsid w:val="1D8B4EDD"/>
    <w:rsid w:val="1D966C84"/>
    <w:rsid w:val="1DA3EC31"/>
    <w:rsid w:val="1E4653A4"/>
    <w:rsid w:val="1E9AF034"/>
    <w:rsid w:val="1EAD5B1B"/>
    <w:rsid w:val="1EBDC6B7"/>
    <w:rsid w:val="1F13E2C2"/>
    <w:rsid w:val="1F21B555"/>
    <w:rsid w:val="1F453381"/>
    <w:rsid w:val="1F6CB852"/>
    <w:rsid w:val="1F719D09"/>
    <w:rsid w:val="1F82FA42"/>
    <w:rsid w:val="1FAD1069"/>
    <w:rsid w:val="1FD7AC13"/>
    <w:rsid w:val="1FFD0D6A"/>
    <w:rsid w:val="2002DE93"/>
    <w:rsid w:val="20769BE1"/>
    <w:rsid w:val="2103C7C2"/>
    <w:rsid w:val="2133EE90"/>
    <w:rsid w:val="213F2E01"/>
    <w:rsid w:val="2151C0D2"/>
    <w:rsid w:val="2183163C"/>
    <w:rsid w:val="21CB5174"/>
    <w:rsid w:val="21E3EA6B"/>
    <w:rsid w:val="21FE6578"/>
    <w:rsid w:val="223EBD16"/>
    <w:rsid w:val="2240EB9D"/>
    <w:rsid w:val="22591CE5"/>
    <w:rsid w:val="22BD75E9"/>
    <w:rsid w:val="22D632AE"/>
    <w:rsid w:val="22E78119"/>
    <w:rsid w:val="22ED6446"/>
    <w:rsid w:val="22F7985F"/>
    <w:rsid w:val="232E6C36"/>
    <w:rsid w:val="235D990D"/>
    <w:rsid w:val="23B19DC7"/>
    <w:rsid w:val="24189877"/>
    <w:rsid w:val="24219DE8"/>
    <w:rsid w:val="242AFC4D"/>
    <w:rsid w:val="24410646"/>
    <w:rsid w:val="247C170C"/>
    <w:rsid w:val="24A40EF8"/>
    <w:rsid w:val="24A6511C"/>
    <w:rsid w:val="24B7974C"/>
    <w:rsid w:val="24BEEE61"/>
    <w:rsid w:val="24F4DD4E"/>
    <w:rsid w:val="255F21F1"/>
    <w:rsid w:val="2562A79E"/>
    <w:rsid w:val="256EB3CB"/>
    <w:rsid w:val="257AC0DA"/>
    <w:rsid w:val="25EC8173"/>
    <w:rsid w:val="25EFFFB4"/>
    <w:rsid w:val="260718FB"/>
    <w:rsid w:val="260EE5A9"/>
    <w:rsid w:val="2627EB6E"/>
    <w:rsid w:val="265C4E4A"/>
    <w:rsid w:val="267AE5FB"/>
    <w:rsid w:val="26D73A52"/>
    <w:rsid w:val="26F2DE59"/>
    <w:rsid w:val="26FF5C9D"/>
    <w:rsid w:val="27028F6C"/>
    <w:rsid w:val="2732466F"/>
    <w:rsid w:val="2750CE2D"/>
    <w:rsid w:val="276CFC7A"/>
    <w:rsid w:val="27D7F382"/>
    <w:rsid w:val="284E1EA9"/>
    <w:rsid w:val="288C4BCF"/>
    <w:rsid w:val="28B262E7"/>
    <w:rsid w:val="28CDD979"/>
    <w:rsid w:val="28F52CD3"/>
    <w:rsid w:val="292EE9B2"/>
    <w:rsid w:val="2931197B"/>
    <w:rsid w:val="29357E1F"/>
    <w:rsid w:val="2940D419"/>
    <w:rsid w:val="297BB684"/>
    <w:rsid w:val="29B9D8C5"/>
    <w:rsid w:val="2A5082E5"/>
    <w:rsid w:val="2A9F2335"/>
    <w:rsid w:val="2ADBE821"/>
    <w:rsid w:val="2AF3247B"/>
    <w:rsid w:val="2B2301CA"/>
    <w:rsid w:val="2B359990"/>
    <w:rsid w:val="2B6E0182"/>
    <w:rsid w:val="2BB751EC"/>
    <w:rsid w:val="2BBEE115"/>
    <w:rsid w:val="2C048826"/>
    <w:rsid w:val="2C195A86"/>
    <w:rsid w:val="2C60DC71"/>
    <w:rsid w:val="2C8A8A2B"/>
    <w:rsid w:val="2C94EA95"/>
    <w:rsid w:val="2C972EC4"/>
    <w:rsid w:val="2CDECE7D"/>
    <w:rsid w:val="2CE9924E"/>
    <w:rsid w:val="2D3433AE"/>
    <w:rsid w:val="2D50F34E"/>
    <w:rsid w:val="2D5137F8"/>
    <w:rsid w:val="2D53F6DA"/>
    <w:rsid w:val="2D8649C9"/>
    <w:rsid w:val="2D87F4A7"/>
    <w:rsid w:val="2D9AC79B"/>
    <w:rsid w:val="2DBDCB1A"/>
    <w:rsid w:val="2E053055"/>
    <w:rsid w:val="2E3C1E74"/>
    <w:rsid w:val="2E3DA32C"/>
    <w:rsid w:val="2E5F4425"/>
    <w:rsid w:val="2E8AF57F"/>
    <w:rsid w:val="2EC65A8B"/>
    <w:rsid w:val="2EC7EDD7"/>
    <w:rsid w:val="2EE45C72"/>
    <w:rsid w:val="2EFF91BE"/>
    <w:rsid w:val="2F28C636"/>
    <w:rsid w:val="2F3F4757"/>
    <w:rsid w:val="2F630119"/>
    <w:rsid w:val="2F7AFB86"/>
    <w:rsid w:val="2F7E9F29"/>
    <w:rsid w:val="2FD77F5A"/>
    <w:rsid w:val="300941DA"/>
    <w:rsid w:val="302625AE"/>
    <w:rsid w:val="305436A0"/>
    <w:rsid w:val="306B4D19"/>
    <w:rsid w:val="30743D67"/>
    <w:rsid w:val="3079C12F"/>
    <w:rsid w:val="30A0E478"/>
    <w:rsid w:val="30B882BC"/>
    <w:rsid w:val="30B919B9"/>
    <w:rsid w:val="30F1C7BF"/>
    <w:rsid w:val="310FE473"/>
    <w:rsid w:val="313042F1"/>
    <w:rsid w:val="31460FF1"/>
    <w:rsid w:val="3161EBC0"/>
    <w:rsid w:val="316691D5"/>
    <w:rsid w:val="31769EE6"/>
    <w:rsid w:val="31B3269C"/>
    <w:rsid w:val="31C654A4"/>
    <w:rsid w:val="31E5E87F"/>
    <w:rsid w:val="322A2CF4"/>
    <w:rsid w:val="325F81F4"/>
    <w:rsid w:val="327DC04C"/>
    <w:rsid w:val="3282E483"/>
    <w:rsid w:val="32D4B55B"/>
    <w:rsid w:val="32FA545D"/>
    <w:rsid w:val="32FE3B53"/>
    <w:rsid w:val="33038020"/>
    <w:rsid w:val="33589DE9"/>
    <w:rsid w:val="336CDFDD"/>
    <w:rsid w:val="3406E0A5"/>
    <w:rsid w:val="3435DF80"/>
    <w:rsid w:val="34360B6C"/>
    <w:rsid w:val="343F6C6E"/>
    <w:rsid w:val="347A7F51"/>
    <w:rsid w:val="34994B81"/>
    <w:rsid w:val="350B97A3"/>
    <w:rsid w:val="351EF2AA"/>
    <w:rsid w:val="35464A75"/>
    <w:rsid w:val="3588884B"/>
    <w:rsid w:val="35DAF6EC"/>
    <w:rsid w:val="36027CC4"/>
    <w:rsid w:val="36047E05"/>
    <w:rsid w:val="364841EB"/>
    <w:rsid w:val="365FF70E"/>
    <w:rsid w:val="36D8B6B9"/>
    <w:rsid w:val="36D9E931"/>
    <w:rsid w:val="37037392"/>
    <w:rsid w:val="375EB933"/>
    <w:rsid w:val="378770AC"/>
    <w:rsid w:val="378A1FF4"/>
    <w:rsid w:val="379781B3"/>
    <w:rsid w:val="37D26613"/>
    <w:rsid w:val="37F771FA"/>
    <w:rsid w:val="380625F8"/>
    <w:rsid w:val="382C368E"/>
    <w:rsid w:val="3883A9AB"/>
    <w:rsid w:val="389FE5BC"/>
    <w:rsid w:val="38A6D3E1"/>
    <w:rsid w:val="38F44B6E"/>
    <w:rsid w:val="38FBB3DF"/>
    <w:rsid w:val="39138A12"/>
    <w:rsid w:val="392709A9"/>
    <w:rsid w:val="39557EE1"/>
    <w:rsid w:val="396EE8F6"/>
    <w:rsid w:val="39776ABC"/>
    <w:rsid w:val="397D59D4"/>
    <w:rsid w:val="39899710"/>
    <w:rsid w:val="39A26120"/>
    <w:rsid w:val="39E47F9B"/>
    <w:rsid w:val="3A0F5C5E"/>
    <w:rsid w:val="3A984EE8"/>
    <w:rsid w:val="3A9C2B9A"/>
    <w:rsid w:val="3AB723C7"/>
    <w:rsid w:val="3ABCEA40"/>
    <w:rsid w:val="3AD6E1D6"/>
    <w:rsid w:val="3AF36A25"/>
    <w:rsid w:val="3AFCF01C"/>
    <w:rsid w:val="3B1A2B93"/>
    <w:rsid w:val="3B4CEBC3"/>
    <w:rsid w:val="3B85F6DB"/>
    <w:rsid w:val="3B930395"/>
    <w:rsid w:val="3BB84767"/>
    <w:rsid w:val="3BBE005B"/>
    <w:rsid w:val="3BFAE341"/>
    <w:rsid w:val="3C07145A"/>
    <w:rsid w:val="3C63DCE4"/>
    <w:rsid w:val="3C77709E"/>
    <w:rsid w:val="3CA6DAE9"/>
    <w:rsid w:val="3CC0C64B"/>
    <w:rsid w:val="3CE1B207"/>
    <w:rsid w:val="3CEEF5D4"/>
    <w:rsid w:val="3CFDAD2F"/>
    <w:rsid w:val="3D8701A5"/>
    <w:rsid w:val="3DC35084"/>
    <w:rsid w:val="3DDD243E"/>
    <w:rsid w:val="3DE83C4F"/>
    <w:rsid w:val="3EC53DC6"/>
    <w:rsid w:val="3ECDD34B"/>
    <w:rsid w:val="3EE47EA0"/>
    <w:rsid w:val="3EF8B933"/>
    <w:rsid w:val="3F0C24C5"/>
    <w:rsid w:val="3F18669E"/>
    <w:rsid w:val="3F30A216"/>
    <w:rsid w:val="3F44F3AC"/>
    <w:rsid w:val="3F62E485"/>
    <w:rsid w:val="3F7218D3"/>
    <w:rsid w:val="3F7C9D23"/>
    <w:rsid w:val="3F938005"/>
    <w:rsid w:val="3FC78FB0"/>
    <w:rsid w:val="3FFB6E97"/>
    <w:rsid w:val="401E3398"/>
    <w:rsid w:val="401F8112"/>
    <w:rsid w:val="406B81CD"/>
    <w:rsid w:val="409F86B7"/>
    <w:rsid w:val="40F7B988"/>
    <w:rsid w:val="4100EC79"/>
    <w:rsid w:val="4112A589"/>
    <w:rsid w:val="4135A7FF"/>
    <w:rsid w:val="41398D1F"/>
    <w:rsid w:val="413EA0B9"/>
    <w:rsid w:val="4149BB5D"/>
    <w:rsid w:val="414D58B9"/>
    <w:rsid w:val="41613462"/>
    <w:rsid w:val="4165C545"/>
    <w:rsid w:val="418F5640"/>
    <w:rsid w:val="41F31101"/>
    <w:rsid w:val="42008FD2"/>
    <w:rsid w:val="424A4650"/>
    <w:rsid w:val="4255D2A2"/>
    <w:rsid w:val="42A74BC5"/>
    <w:rsid w:val="42DEAADD"/>
    <w:rsid w:val="4307FCFE"/>
    <w:rsid w:val="432557D6"/>
    <w:rsid w:val="4337FD59"/>
    <w:rsid w:val="43585DC7"/>
    <w:rsid w:val="4364F8C3"/>
    <w:rsid w:val="43A9A2F0"/>
    <w:rsid w:val="43D5F580"/>
    <w:rsid w:val="440B608F"/>
    <w:rsid w:val="441B0E75"/>
    <w:rsid w:val="4425604C"/>
    <w:rsid w:val="442EA2D9"/>
    <w:rsid w:val="4465509D"/>
    <w:rsid w:val="447D7C3F"/>
    <w:rsid w:val="4489869E"/>
    <w:rsid w:val="448DAF5A"/>
    <w:rsid w:val="451BCDED"/>
    <w:rsid w:val="454B820D"/>
    <w:rsid w:val="454C1A83"/>
    <w:rsid w:val="45524EE0"/>
    <w:rsid w:val="45569338"/>
    <w:rsid w:val="4560A31A"/>
    <w:rsid w:val="45674AB0"/>
    <w:rsid w:val="459ED26B"/>
    <w:rsid w:val="45CAEF42"/>
    <w:rsid w:val="45D17C5B"/>
    <w:rsid w:val="45D65FA6"/>
    <w:rsid w:val="45F09EF1"/>
    <w:rsid w:val="46131E73"/>
    <w:rsid w:val="463FD9FF"/>
    <w:rsid w:val="46646F9F"/>
    <w:rsid w:val="46792D5E"/>
    <w:rsid w:val="4690C627"/>
    <w:rsid w:val="46A2BCB0"/>
    <w:rsid w:val="46C1691F"/>
    <w:rsid w:val="46DFB14E"/>
    <w:rsid w:val="47028D29"/>
    <w:rsid w:val="471FD981"/>
    <w:rsid w:val="47215C01"/>
    <w:rsid w:val="4730A563"/>
    <w:rsid w:val="4761C100"/>
    <w:rsid w:val="476E7276"/>
    <w:rsid w:val="4790CAC6"/>
    <w:rsid w:val="4799736B"/>
    <w:rsid w:val="479AB835"/>
    <w:rsid w:val="479B3D6C"/>
    <w:rsid w:val="47A5C6F5"/>
    <w:rsid w:val="47AAFD28"/>
    <w:rsid w:val="47B14AF8"/>
    <w:rsid w:val="47B30186"/>
    <w:rsid w:val="47DD96E8"/>
    <w:rsid w:val="481259CA"/>
    <w:rsid w:val="4829B6AF"/>
    <w:rsid w:val="4882CCF0"/>
    <w:rsid w:val="48893565"/>
    <w:rsid w:val="48C91BEE"/>
    <w:rsid w:val="48E338BF"/>
    <w:rsid w:val="48FC3D76"/>
    <w:rsid w:val="48FD28A6"/>
    <w:rsid w:val="4906CE81"/>
    <w:rsid w:val="492E7355"/>
    <w:rsid w:val="493A0A59"/>
    <w:rsid w:val="493B6AE6"/>
    <w:rsid w:val="495079D0"/>
    <w:rsid w:val="495CFA81"/>
    <w:rsid w:val="4987971B"/>
    <w:rsid w:val="49ADD9A0"/>
    <w:rsid w:val="49B9A8E4"/>
    <w:rsid w:val="49F3BCB9"/>
    <w:rsid w:val="4A3D477F"/>
    <w:rsid w:val="4A3E2128"/>
    <w:rsid w:val="4A558108"/>
    <w:rsid w:val="4A6D21A2"/>
    <w:rsid w:val="4A75324F"/>
    <w:rsid w:val="4AD2A6FA"/>
    <w:rsid w:val="4B3BF316"/>
    <w:rsid w:val="4B88AF11"/>
    <w:rsid w:val="4BAA5419"/>
    <w:rsid w:val="4BC6CB65"/>
    <w:rsid w:val="4C0E4AD8"/>
    <w:rsid w:val="4C16BE7E"/>
    <w:rsid w:val="4C1F2C8B"/>
    <w:rsid w:val="4C4959E6"/>
    <w:rsid w:val="4C4C8733"/>
    <w:rsid w:val="4C574731"/>
    <w:rsid w:val="4C719264"/>
    <w:rsid w:val="4C9466AF"/>
    <w:rsid w:val="4CD3D3E3"/>
    <w:rsid w:val="4D0D2A03"/>
    <w:rsid w:val="4D5DD167"/>
    <w:rsid w:val="4D7760D1"/>
    <w:rsid w:val="4DA6FCC3"/>
    <w:rsid w:val="4DB919AD"/>
    <w:rsid w:val="4DC497A2"/>
    <w:rsid w:val="4DEC873B"/>
    <w:rsid w:val="4DF2D6FC"/>
    <w:rsid w:val="4E162D7E"/>
    <w:rsid w:val="4E21A2F2"/>
    <w:rsid w:val="4E2A34CB"/>
    <w:rsid w:val="4E6CEF60"/>
    <w:rsid w:val="4E73B55F"/>
    <w:rsid w:val="4E7C8F6E"/>
    <w:rsid w:val="4E9C5CA2"/>
    <w:rsid w:val="4E9F2080"/>
    <w:rsid w:val="4EFA56B7"/>
    <w:rsid w:val="4F02C27D"/>
    <w:rsid w:val="4F257820"/>
    <w:rsid w:val="4F28FC5F"/>
    <w:rsid w:val="4F2F987E"/>
    <w:rsid w:val="4F32688F"/>
    <w:rsid w:val="4F377700"/>
    <w:rsid w:val="4F955F0C"/>
    <w:rsid w:val="4F99C7E1"/>
    <w:rsid w:val="4FB3F03C"/>
    <w:rsid w:val="4FC3840A"/>
    <w:rsid w:val="4FDA131C"/>
    <w:rsid w:val="4FEF9505"/>
    <w:rsid w:val="500FC7EF"/>
    <w:rsid w:val="50305242"/>
    <w:rsid w:val="503F723E"/>
    <w:rsid w:val="5064D652"/>
    <w:rsid w:val="507CE7ED"/>
    <w:rsid w:val="508D0720"/>
    <w:rsid w:val="50CAF642"/>
    <w:rsid w:val="50D19D68"/>
    <w:rsid w:val="50E94ABF"/>
    <w:rsid w:val="51004435"/>
    <w:rsid w:val="510B5A13"/>
    <w:rsid w:val="517D3AED"/>
    <w:rsid w:val="519A2304"/>
    <w:rsid w:val="51BB2B76"/>
    <w:rsid w:val="52239856"/>
    <w:rsid w:val="5253B864"/>
    <w:rsid w:val="525ACE48"/>
    <w:rsid w:val="526FAD86"/>
    <w:rsid w:val="527AFB31"/>
    <w:rsid w:val="528ED78F"/>
    <w:rsid w:val="52E718D8"/>
    <w:rsid w:val="53124B2E"/>
    <w:rsid w:val="53693244"/>
    <w:rsid w:val="5370F759"/>
    <w:rsid w:val="538EFD75"/>
    <w:rsid w:val="539724A3"/>
    <w:rsid w:val="53AAF32F"/>
    <w:rsid w:val="53AD560A"/>
    <w:rsid w:val="53D5001E"/>
    <w:rsid w:val="53E3C03F"/>
    <w:rsid w:val="540A02D5"/>
    <w:rsid w:val="54104B84"/>
    <w:rsid w:val="5422BDC6"/>
    <w:rsid w:val="54296E3A"/>
    <w:rsid w:val="5453C1F1"/>
    <w:rsid w:val="548A1669"/>
    <w:rsid w:val="54A43E41"/>
    <w:rsid w:val="54EDDA5A"/>
    <w:rsid w:val="54EDE41B"/>
    <w:rsid w:val="55330E38"/>
    <w:rsid w:val="55779E98"/>
    <w:rsid w:val="557ADD2F"/>
    <w:rsid w:val="5588CB49"/>
    <w:rsid w:val="55C87AEF"/>
    <w:rsid w:val="55DEA381"/>
    <w:rsid w:val="562A4EF2"/>
    <w:rsid w:val="5639BB8E"/>
    <w:rsid w:val="5694A8E4"/>
    <w:rsid w:val="56AEA92A"/>
    <w:rsid w:val="56B1561B"/>
    <w:rsid w:val="56B18E65"/>
    <w:rsid w:val="56C6703D"/>
    <w:rsid w:val="56F370C1"/>
    <w:rsid w:val="57017633"/>
    <w:rsid w:val="573ADBE4"/>
    <w:rsid w:val="574F4891"/>
    <w:rsid w:val="57565290"/>
    <w:rsid w:val="57D9501D"/>
    <w:rsid w:val="57F71ED3"/>
    <w:rsid w:val="57FE3CFA"/>
    <w:rsid w:val="580B05F0"/>
    <w:rsid w:val="584B8453"/>
    <w:rsid w:val="585AF218"/>
    <w:rsid w:val="589ACAA1"/>
    <w:rsid w:val="591500E2"/>
    <w:rsid w:val="593CA19E"/>
    <w:rsid w:val="59568923"/>
    <w:rsid w:val="595BE09B"/>
    <w:rsid w:val="59980A6D"/>
    <w:rsid w:val="599F4BC5"/>
    <w:rsid w:val="59E3E4CE"/>
    <w:rsid w:val="59F54134"/>
    <w:rsid w:val="5A417823"/>
    <w:rsid w:val="5A4FB985"/>
    <w:rsid w:val="5A67A241"/>
    <w:rsid w:val="5A73DC16"/>
    <w:rsid w:val="5AA48540"/>
    <w:rsid w:val="5AAE345A"/>
    <w:rsid w:val="5AD08EBF"/>
    <w:rsid w:val="5B2B6792"/>
    <w:rsid w:val="5B59B195"/>
    <w:rsid w:val="5BB3EE20"/>
    <w:rsid w:val="5BD726FE"/>
    <w:rsid w:val="5C180C1E"/>
    <w:rsid w:val="5C1AAAB8"/>
    <w:rsid w:val="5C3B1058"/>
    <w:rsid w:val="5C48C5F3"/>
    <w:rsid w:val="5C6385E1"/>
    <w:rsid w:val="5CADFFF4"/>
    <w:rsid w:val="5CDE6D58"/>
    <w:rsid w:val="5CFA1E06"/>
    <w:rsid w:val="5D171127"/>
    <w:rsid w:val="5D2290FC"/>
    <w:rsid w:val="5D34ABA8"/>
    <w:rsid w:val="5D36A2DA"/>
    <w:rsid w:val="5D9368EB"/>
    <w:rsid w:val="5DA719A5"/>
    <w:rsid w:val="5DAD8A7C"/>
    <w:rsid w:val="5DB0ED28"/>
    <w:rsid w:val="5DF38D0D"/>
    <w:rsid w:val="5DF54510"/>
    <w:rsid w:val="5E379C07"/>
    <w:rsid w:val="5E562D3B"/>
    <w:rsid w:val="5E6B4A2A"/>
    <w:rsid w:val="5E702F82"/>
    <w:rsid w:val="5E715144"/>
    <w:rsid w:val="5E7247F0"/>
    <w:rsid w:val="5E8EE919"/>
    <w:rsid w:val="5EBCB959"/>
    <w:rsid w:val="5F54C1BA"/>
    <w:rsid w:val="5F5E9033"/>
    <w:rsid w:val="5F8A620D"/>
    <w:rsid w:val="5FC40572"/>
    <w:rsid w:val="60036F8B"/>
    <w:rsid w:val="60258ED5"/>
    <w:rsid w:val="6033CF79"/>
    <w:rsid w:val="604F8622"/>
    <w:rsid w:val="60652901"/>
    <w:rsid w:val="60720FA7"/>
    <w:rsid w:val="608C2F58"/>
    <w:rsid w:val="60A12DD7"/>
    <w:rsid w:val="60C1F552"/>
    <w:rsid w:val="60E52D47"/>
    <w:rsid w:val="614156A7"/>
    <w:rsid w:val="615753A9"/>
    <w:rsid w:val="616E4598"/>
    <w:rsid w:val="6171FD3E"/>
    <w:rsid w:val="61B45CAE"/>
    <w:rsid w:val="61B596BD"/>
    <w:rsid w:val="61BAC4E0"/>
    <w:rsid w:val="61BBAFAB"/>
    <w:rsid w:val="61CF7F65"/>
    <w:rsid w:val="61EC8A75"/>
    <w:rsid w:val="62512E5C"/>
    <w:rsid w:val="626E640E"/>
    <w:rsid w:val="62B1EE84"/>
    <w:rsid w:val="62C957B8"/>
    <w:rsid w:val="62EDAEC7"/>
    <w:rsid w:val="62F55FD5"/>
    <w:rsid w:val="6306A33B"/>
    <w:rsid w:val="63107001"/>
    <w:rsid w:val="6311E0EA"/>
    <w:rsid w:val="63151391"/>
    <w:rsid w:val="636FDC59"/>
    <w:rsid w:val="63AD7B7B"/>
    <w:rsid w:val="63BE642E"/>
    <w:rsid w:val="64975700"/>
    <w:rsid w:val="649E1421"/>
    <w:rsid w:val="64E4B11D"/>
    <w:rsid w:val="64ECDD69"/>
    <w:rsid w:val="651916B6"/>
    <w:rsid w:val="65701042"/>
    <w:rsid w:val="659F683A"/>
    <w:rsid w:val="65CEEED6"/>
    <w:rsid w:val="65D0AFFA"/>
    <w:rsid w:val="65DA43E0"/>
    <w:rsid w:val="6607F56B"/>
    <w:rsid w:val="6610D3FA"/>
    <w:rsid w:val="661516B5"/>
    <w:rsid w:val="6626D779"/>
    <w:rsid w:val="664150E9"/>
    <w:rsid w:val="66466494"/>
    <w:rsid w:val="665693C9"/>
    <w:rsid w:val="66816FC0"/>
    <w:rsid w:val="669323C2"/>
    <w:rsid w:val="669CB702"/>
    <w:rsid w:val="66AAA5FB"/>
    <w:rsid w:val="66F05CDD"/>
    <w:rsid w:val="67149C41"/>
    <w:rsid w:val="6717972E"/>
    <w:rsid w:val="672F4C0A"/>
    <w:rsid w:val="675085D2"/>
    <w:rsid w:val="67721C8E"/>
    <w:rsid w:val="67888913"/>
    <w:rsid w:val="67B7C6FC"/>
    <w:rsid w:val="67CDA697"/>
    <w:rsid w:val="67CF6ED9"/>
    <w:rsid w:val="67E8590F"/>
    <w:rsid w:val="68274AA3"/>
    <w:rsid w:val="6936D2B0"/>
    <w:rsid w:val="69D1850D"/>
    <w:rsid w:val="6A0DAF42"/>
    <w:rsid w:val="6A258BEF"/>
    <w:rsid w:val="6A2C09D2"/>
    <w:rsid w:val="6A324DE5"/>
    <w:rsid w:val="6A52B6F3"/>
    <w:rsid w:val="6A59AF31"/>
    <w:rsid w:val="6A63979B"/>
    <w:rsid w:val="6A84531B"/>
    <w:rsid w:val="6A87E87A"/>
    <w:rsid w:val="6A94E526"/>
    <w:rsid w:val="6AB30A94"/>
    <w:rsid w:val="6AEBA50A"/>
    <w:rsid w:val="6B117269"/>
    <w:rsid w:val="6B1255E2"/>
    <w:rsid w:val="6B193A10"/>
    <w:rsid w:val="6B6BB32E"/>
    <w:rsid w:val="6B83C781"/>
    <w:rsid w:val="6B900ACD"/>
    <w:rsid w:val="6B9DD3D2"/>
    <w:rsid w:val="6BE246CB"/>
    <w:rsid w:val="6C120771"/>
    <w:rsid w:val="6C284A37"/>
    <w:rsid w:val="6C4CD343"/>
    <w:rsid w:val="6C762B18"/>
    <w:rsid w:val="6C9C6406"/>
    <w:rsid w:val="6CB0A1A6"/>
    <w:rsid w:val="6D4E4F09"/>
    <w:rsid w:val="6D997FF8"/>
    <w:rsid w:val="6DD509B7"/>
    <w:rsid w:val="6DFB4771"/>
    <w:rsid w:val="6E14A77B"/>
    <w:rsid w:val="6E190882"/>
    <w:rsid w:val="6E502183"/>
    <w:rsid w:val="6E515579"/>
    <w:rsid w:val="6E600CA3"/>
    <w:rsid w:val="6EA85655"/>
    <w:rsid w:val="6EE0B4D1"/>
    <w:rsid w:val="6F0733FC"/>
    <w:rsid w:val="6F1D2216"/>
    <w:rsid w:val="6F92B213"/>
    <w:rsid w:val="6F969CCF"/>
    <w:rsid w:val="6FD8C7C8"/>
    <w:rsid w:val="6FD9FDB0"/>
    <w:rsid w:val="7005F7AE"/>
    <w:rsid w:val="702568B6"/>
    <w:rsid w:val="702605D4"/>
    <w:rsid w:val="7031DF15"/>
    <w:rsid w:val="704B7913"/>
    <w:rsid w:val="705B2806"/>
    <w:rsid w:val="7067C3B4"/>
    <w:rsid w:val="706E096B"/>
    <w:rsid w:val="70740E88"/>
    <w:rsid w:val="708325D2"/>
    <w:rsid w:val="70D43E07"/>
    <w:rsid w:val="712A0655"/>
    <w:rsid w:val="713E466F"/>
    <w:rsid w:val="71451506"/>
    <w:rsid w:val="717259B1"/>
    <w:rsid w:val="7198653C"/>
    <w:rsid w:val="71A5E1FF"/>
    <w:rsid w:val="71B9E3E2"/>
    <w:rsid w:val="720130D6"/>
    <w:rsid w:val="721B2DB4"/>
    <w:rsid w:val="72C2C665"/>
    <w:rsid w:val="72F3BA38"/>
    <w:rsid w:val="73091EB5"/>
    <w:rsid w:val="73097983"/>
    <w:rsid w:val="732DB6AE"/>
    <w:rsid w:val="7364C776"/>
    <w:rsid w:val="737EDFD9"/>
    <w:rsid w:val="7390A39D"/>
    <w:rsid w:val="73C22700"/>
    <w:rsid w:val="73CB88C7"/>
    <w:rsid w:val="7410609F"/>
    <w:rsid w:val="741DAEEA"/>
    <w:rsid w:val="74267C53"/>
    <w:rsid w:val="7426E3F6"/>
    <w:rsid w:val="7464B552"/>
    <w:rsid w:val="746F6068"/>
    <w:rsid w:val="7475DF0B"/>
    <w:rsid w:val="748BE45A"/>
    <w:rsid w:val="74B069B1"/>
    <w:rsid w:val="74C16543"/>
    <w:rsid w:val="74D66E98"/>
    <w:rsid w:val="74EA6F25"/>
    <w:rsid w:val="753C48CC"/>
    <w:rsid w:val="754C58A1"/>
    <w:rsid w:val="756E368D"/>
    <w:rsid w:val="7575E029"/>
    <w:rsid w:val="75A0EF95"/>
    <w:rsid w:val="763A7BD0"/>
    <w:rsid w:val="768CDEF8"/>
    <w:rsid w:val="769A308C"/>
    <w:rsid w:val="76EAF50D"/>
    <w:rsid w:val="770E79C0"/>
    <w:rsid w:val="7716D032"/>
    <w:rsid w:val="77318F88"/>
    <w:rsid w:val="773DF3FF"/>
    <w:rsid w:val="779BE8B4"/>
    <w:rsid w:val="77A63230"/>
    <w:rsid w:val="77B6D5BD"/>
    <w:rsid w:val="77EBDE3C"/>
    <w:rsid w:val="7858C8A2"/>
    <w:rsid w:val="78856210"/>
    <w:rsid w:val="78AED349"/>
    <w:rsid w:val="78BDC07C"/>
    <w:rsid w:val="78D8BF88"/>
    <w:rsid w:val="79141C32"/>
    <w:rsid w:val="792C0CF9"/>
    <w:rsid w:val="795B1B77"/>
    <w:rsid w:val="7967CD33"/>
    <w:rsid w:val="79FDBD87"/>
    <w:rsid w:val="7A1FF8D7"/>
    <w:rsid w:val="7A209B29"/>
    <w:rsid w:val="7A37737B"/>
    <w:rsid w:val="7AA79AC7"/>
    <w:rsid w:val="7AABA3CB"/>
    <w:rsid w:val="7B19C20B"/>
    <w:rsid w:val="7B26A33A"/>
    <w:rsid w:val="7B393F01"/>
    <w:rsid w:val="7B47160E"/>
    <w:rsid w:val="7B597B47"/>
    <w:rsid w:val="7B5D31D8"/>
    <w:rsid w:val="7B63BF03"/>
    <w:rsid w:val="7B6E6297"/>
    <w:rsid w:val="7B7E248F"/>
    <w:rsid w:val="7BD9E11F"/>
    <w:rsid w:val="7C33A663"/>
    <w:rsid w:val="7C433120"/>
    <w:rsid w:val="7C64279F"/>
    <w:rsid w:val="7C8CB804"/>
    <w:rsid w:val="7C9CE936"/>
    <w:rsid w:val="7CDDD5FE"/>
    <w:rsid w:val="7D11C8B3"/>
    <w:rsid w:val="7D248200"/>
    <w:rsid w:val="7D4B4309"/>
    <w:rsid w:val="7D8D232A"/>
    <w:rsid w:val="7DA33F5C"/>
    <w:rsid w:val="7DA91137"/>
    <w:rsid w:val="7DD79053"/>
    <w:rsid w:val="7DD92CB6"/>
    <w:rsid w:val="7E16EBF7"/>
    <w:rsid w:val="7E4C24AC"/>
    <w:rsid w:val="7E770478"/>
    <w:rsid w:val="7EE82395"/>
    <w:rsid w:val="7F00E0E4"/>
    <w:rsid w:val="7F148394"/>
    <w:rsid w:val="7F22D6F9"/>
    <w:rsid w:val="7F459133"/>
    <w:rsid w:val="7F530B6E"/>
    <w:rsid w:val="7F5D4847"/>
    <w:rsid w:val="7F7EB4EF"/>
    <w:rsid w:val="7F8AFB3A"/>
    <w:rsid w:val="7FAEF46E"/>
    <w:rsid w:val="7FC98AB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5F00"/>
  <w15:docId w15:val="{1027BF54-9C4D-4989-B5F9-C9B6DE65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D8311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D83113"/>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64D9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464D9A"/>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character" w:styleId="Kommentarsreferens">
    <w:name w:val="annotation reference"/>
    <w:basedOn w:val="Standardstycketeckensnitt"/>
    <w:uiPriority w:val="99"/>
    <w:semiHidden/>
    <w:unhideWhenUsed/>
    <w:rsid w:val="00124D9E"/>
    <w:rPr>
      <w:sz w:val="16"/>
      <w:szCs w:val="16"/>
    </w:rPr>
  </w:style>
  <w:style w:type="paragraph" w:styleId="Kommentarer">
    <w:name w:val="annotation text"/>
    <w:basedOn w:val="Normal"/>
    <w:link w:val="KommentarerChar"/>
    <w:uiPriority w:val="99"/>
    <w:unhideWhenUsed/>
    <w:rsid w:val="00124D9E"/>
    <w:pPr>
      <w:spacing w:line="240" w:lineRule="auto"/>
    </w:pPr>
    <w:rPr>
      <w:sz w:val="20"/>
      <w:szCs w:val="20"/>
    </w:rPr>
  </w:style>
  <w:style w:type="character" w:customStyle="1" w:styleId="KommentarerChar">
    <w:name w:val="Kommentarer Char"/>
    <w:basedOn w:val="Standardstycketeckensnitt"/>
    <w:link w:val="Kommentarer"/>
    <w:uiPriority w:val="99"/>
    <w:rsid w:val="00124D9E"/>
    <w:rPr>
      <w:sz w:val="20"/>
      <w:szCs w:val="20"/>
    </w:rPr>
  </w:style>
  <w:style w:type="paragraph" w:styleId="Kommentarsmne">
    <w:name w:val="annotation subject"/>
    <w:basedOn w:val="Kommentarer"/>
    <w:next w:val="Kommentarer"/>
    <w:link w:val="KommentarsmneChar"/>
    <w:uiPriority w:val="99"/>
    <w:semiHidden/>
    <w:unhideWhenUsed/>
    <w:rsid w:val="00124D9E"/>
    <w:rPr>
      <w:b/>
      <w:bCs/>
    </w:rPr>
  </w:style>
  <w:style w:type="character" w:customStyle="1" w:styleId="KommentarsmneChar">
    <w:name w:val="Kommentarsämne Char"/>
    <w:basedOn w:val="KommentarerChar"/>
    <w:link w:val="Kommentarsmne"/>
    <w:uiPriority w:val="99"/>
    <w:semiHidden/>
    <w:rsid w:val="00124D9E"/>
    <w:rPr>
      <w:b/>
      <w:bCs/>
      <w:sz w:val="20"/>
      <w:szCs w:val="20"/>
    </w:rPr>
  </w:style>
  <w:style w:type="character" w:styleId="Olstomnmnande">
    <w:name w:val="Unresolved Mention"/>
    <w:basedOn w:val="Standardstycketeckensnitt"/>
    <w:uiPriority w:val="99"/>
    <w:semiHidden/>
    <w:unhideWhenUsed/>
    <w:rsid w:val="00DE23E9"/>
    <w:rPr>
      <w:color w:val="605E5C"/>
      <w:shd w:val="clear" w:color="auto" w:fill="E1DFDD"/>
    </w:rPr>
  </w:style>
  <w:style w:type="character" w:styleId="AnvndHyperlnk">
    <w:name w:val="FollowedHyperlink"/>
    <w:basedOn w:val="Standardstycketeckensnitt"/>
    <w:uiPriority w:val="99"/>
    <w:semiHidden/>
    <w:unhideWhenUsed/>
    <w:rsid w:val="00DE2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atorhjalpen.goteborg.se/5975.gui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5.goteborg.se/prod/Funktionsstod/LIS/Verksamhetshandbok/VerkGem.nsf/0/0187A936A2E46B37C12586300039D6C5?OpenDocument&amp;highlight=2,avvikelsehanter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rvices.goteborg.se/processer/vp/social/star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rvices.goteborg.se/processer/vp/social/start/" TargetMode="External"/><Relationship Id="rId20" Type="http://schemas.openxmlformats.org/officeDocument/2006/relationships/hyperlink" Target="https://www4.goteborg.se/prod/Funktionsstod/LIS/Verksamhetshandbok/VerkGem.nsf/0/FEA808B4578C9499C125863000518BC5?OpenDocume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vices.goteborg.se/processer/vp/Social/S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4.goteborg.se/prod/Funktionsstod/LIS/Verksamhetshandbok/VerkGem.nsf/0/0187A936A2E46B37C12586300039D6C5?OpenDoc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BA8937FA1471480D4350F51B9F77B"/>
        <w:category>
          <w:name w:val="Allmänt"/>
          <w:gallery w:val="placeholder"/>
        </w:category>
        <w:types>
          <w:type w:val="bbPlcHdr"/>
        </w:types>
        <w:behaviors>
          <w:behavior w:val="content"/>
        </w:behaviors>
        <w:guid w:val="{D0BE2976-7B97-4F2A-9E63-F2793508FC07}"/>
      </w:docPartPr>
      <w:docPartBody>
        <w:p w:rsidR="001D184D" w:rsidRDefault="00F014E5">
          <w:pPr>
            <w:pStyle w:val="DA5BA8937FA1471480D4350F51B9F77B"/>
          </w:pPr>
          <w:r w:rsidRPr="00654300">
            <w:rPr>
              <w:rStyle w:val="Platshllartext"/>
            </w:rPr>
            <w:t>Klicka eller tryck här för att ange text.</w:t>
          </w:r>
        </w:p>
      </w:docPartBody>
    </w:docPart>
    <w:docPart>
      <w:docPartPr>
        <w:name w:val="8E9F7111399843D8BF5C476B7B1D637C"/>
        <w:category>
          <w:name w:val="Allmänt"/>
          <w:gallery w:val="placeholder"/>
        </w:category>
        <w:types>
          <w:type w:val="bbPlcHdr"/>
        </w:types>
        <w:behaviors>
          <w:behavior w:val="content"/>
        </w:behaviors>
        <w:guid w:val="{405E3AC9-153D-4F4F-BC08-F728BBC454F6}"/>
      </w:docPartPr>
      <w:docPartBody>
        <w:p w:rsidR="001D184D" w:rsidRDefault="00F014E5">
          <w:pPr>
            <w:pStyle w:val="8E9F7111399843D8BF5C476B7B1D637C"/>
          </w:pPr>
          <w:r w:rsidRPr="00046BB6">
            <w:rPr>
              <w:rStyle w:val="Platshllartext"/>
            </w:rPr>
            <w:t>[</w:t>
          </w:r>
          <w:r>
            <w:rPr>
              <w:rStyle w:val="Platshllartext"/>
            </w:rPr>
            <w:t xml:space="preserve">Göteborgs Stads rutin för … </w:t>
          </w:r>
          <w:r w:rsidRPr="00046BB6">
            <w:rPr>
              <w:rStyle w:val="Platshllartext"/>
            </w:rPr>
            <w:t>]</w:t>
          </w:r>
        </w:p>
      </w:docPartBody>
    </w:docPart>
    <w:docPart>
      <w:docPartPr>
        <w:name w:val="A2DD21F5768D43518A21AA2FB7E946DF"/>
        <w:category>
          <w:name w:val="Allmänt"/>
          <w:gallery w:val="placeholder"/>
        </w:category>
        <w:types>
          <w:type w:val="bbPlcHdr"/>
        </w:types>
        <w:behaviors>
          <w:behavior w:val="content"/>
        </w:behaviors>
        <w:guid w:val="{35081A03-E6CA-4B8B-B664-75A786FF9828}"/>
      </w:docPartPr>
      <w:docPartBody>
        <w:p w:rsidR="001D184D" w:rsidRDefault="00F014E5">
          <w:pPr>
            <w:pStyle w:val="A2DD21F5768D43518A21AA2FB7E946DF"/>
          </w:pPr>
          <w:r w:rsidRPr="002731F8">
            <w:t>[Eventuell underrubrik]</w:t>
          </w:r>
        </w:p>
      </w:docPartBody>
    </w:docPart>
    <w:docPart>
      <w:docPartPr>
        <w:name w:val="DDEDDE4133D44E4DA98E56EA2EBA5FCD"/>
        <w:category>
          <w:name w:val="Allmänt"/>
          <w:gallery w:val="placeholder"/>
        </w:category>
        <w:types>
          <w:type w:val="bbPlcHdr"/>
        </w:types>
        <w:behaviors>
          <w:behavior w:val="content"/>
        </w:behaviors>
        <w:guid w:val="{DD6521C8-0BBA-4BA2-923E-D2468F22013F}"/>
      </w:docPartPr>
      <w:docPartBody>
        <w:p w:rsidR="001D184D" w:rsidRDefault="00F014E5">
          <w:pPr>
            <w:pStyle w:val="DDEDDE4133D44E4DA98E56EA2EBA5FCD"/>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rutin för …</w:t>
          </w:r>
          <w:r w:rsidRPr="00B26686">
            <w:rPr>
              <w:rStyle w:val="Platshllartext"/>
              <w:rFonts w:asciiTheme="majorHAnsi" w:hAnsiTheme="majorHAnsi" w:cstheme="majorHAnsi"/>
              <w:sz w:val="17"/>
              <w:szCs w:val="17"/>
            </w:rPr>
            <w:t>]</w:t>
          </w:r>
        </w:p>
      </w:docPartBody>
    </w:docPart>
    <w:docPart>
      <w:docPartPr>
        <w:name w:val="B39531AFC75A402B807A5F172C6858F7"/>
        <w:category>
          <w:name w:val="Allmänt"/>
          <w:gallery w:val="placeholder"/>
        </w:category>
        <w:types>
          <w:type w:val="bbPlcHdr"/>
        </w:types>
        <w:behaviors>
          <w:behavior w:val="content"/>
        </w:behaviors>
        <w:guid w:val="{4767BE45-3F4F-4576-9026-A9F2F6F54BC2}"/>
      </w:docPartPr>
      <w:docPartBody>
        <w:p w:rsidR="001D184D" w:rsidRDefault="00F014E5">
          <w:pPr>
            <w:pStyle w:val="B39531AFC75A402B807A5F172C6858F7"/>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27CA16BCBF004026AC9924613631F1B2"/>
        <w:category>
          <w:name w:val="Allmänt"/>
          <w:gallery w:val="placeholder"/>
        </w:category>
        <w:types>
          <w:type w:val="bbPlcHdr"/>
        </w:types>
        <w:behaviors>
          <w:behavior w:val="content"/>
        </w:behaviors>
        <w:guid w:val="{760A55B7-6F27-4157-ACEB-66FDDD99BC0A}"/>
      </w:docPartPr>
      <w:docPartBody>
        <w:p w:rsidR="001D184D" w:rsidRDefault="00F014E5">
          <w:pPr>
            <w:pStyle w:val="27CA16BCBF004026AC9924613631F1B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BC50AF7C1D514C97AE9A6A4893603801"/>
        <w:category>
          <w:name w:val="Allmänt"/>
          <w:gallery w:val="placeholder"/>
        </w:category>
        <w:types>
          <w:type w:val="bbPlcHdr"/>
        </w:types>
        <w:behaviors>
          <w:behavior w:val="content"/>
        </w:behaviors>
        <w:guid w:val="{110BD5A7-B103-4686-901B-8CE5A6DFF1A8}"/>
      </w:docPartPr>
      <w:docPartBody>
        <w:p w:rsidR="001D184D" w:rsidRDefault="00F014E5">
          <w:pPr>
            <w:pStyle w:val="BC50AF7C1D514C97AE9A6A4893603801"/>
          </w:pPr>
          <w:r w:rsidRPr="00B26686">
            <w:rPr>
              <w:rStyle w:val="Platshllartext"/>
              <w:rFonts w:asciiTheme="majorHAnsi" w:hAnsiTheme="majorHAnsi" w:cstheme="majorHAnsi"/>
              <w:sz w:val="17"/>
              <w:szCs w:val="17"/>
            </w:rPr>
            <w:t>[Nummer]</w:t>
          </w:r>
        </w:p>
      </w:docPartBody>
    </w:docPart>
    <w:docPart>
      <w:docPartPr>
        <w:name w:val="514D606A49AC400BA6BA3C999D9AB856"/>
        <w:category>
          <w:name w:val="Allmänt"/>
          <w:gallery w:val="placeholder"/>
        </w:category>
        <w:types>
          <w:type w:val="bbPlcHdr"/>
        </w:types>
        <w:behaviors>
          <w:behavior w:val="content"/>
        </w:behaviors>
        <w:guid w:val="{5B83CAE0-0D1D-47E4-95CB-18B1D3456E70}"/>
      </w:docPartPr>
      <w:docPartBody>
        <w:p w:rsidR="001D184D" w:rsidRDefault="00F014E5">
          <w:pPr>
            <w:pStyle w:val="514D606A49AC400BA6BA3C999D9AB856"/>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739C4CA4F8884DD6A427572EBC0782D0"/>
        <w:category>
          <w:name w:val="Allmänt"/>
          <w:gallery w:val="placeholder"/>
        </w:category>
        <w:types>
          <w:type w:val="bbPlcHdr"/>
        </w:types>
        <w:behaviors>
          <w:behavior w:val="content"/>
        </w:behaviors>
        <w:guid w:val="{64C12953-061C-4B42-B6E7-251B7D721732}"/>
      </w:docPartPr>
      <w:docPartBody>
        <w:p w:rsidR="001D184D" w:rsidRDefault="00F014E5">
          <w:pPr>
            <w:pStyle w:val="739C4CA4F8884DD6A427572EBC0782D0"/>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A393755CACE14A2184E97C22FF937FEA"/>
        <w:category>
          <w:name w:val="Allmänt"/>
          <w:gallery w:val="placeholder"/>
        </w:category>
        <w:types>
          <w:type w:val="bbPlcHdr"/>
        </w:types>
        <w:behaviors>
          <w:behavior w:val="content"/>
        </w:behaviors>
        <w:guid w:val="{E99EDA2E-97AF-4624-BDA6-9267F74DBA05}"/>
      </w:docPartPr>
      <w:docPartBody>
        <w:p w:rsidR="001D184D" w:rsidRDefault="00F014E5">
          <w:pPr>
            <w:pStyle w:val="A393755CACE14A2184E97C22FF937FE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BD2ACA0A17ED4EB881FC6FA1CEC6A28C"/>
        <w:category>
          <w:name w:val="Allmänt"/>
          <w:gallery w:val="placeholder"/>
        </w:category>
        <w:types>
          <w:type w:val="bbPlcHdr"/>
        </w:types>
        <w:behaviors>
          <w:behavior w:val="content"/>
        </w:behaviors>
        <w:guid w:val="{6D95E6A3-E8D1-43B0-A95F-971C0C0F39F4}"/>
      </w:docPartPr>
      <w:docPartBody>
        <w:p w:rsidR="001D184D" w:rsidRDefault="00F014E5">
          <w:pPr>
            <w:pStyle w:val="BD2ACA0A17ED4EB881FC6FA1CEC6A28C"/>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5F5C6730A57F4C0FAEF34AD43733B88C"/>
        <w:category>
          <w:name w:val="Allmänt"/>
          <w:gallery w:val="placeholder"/>
        </w:category>
        <w:types>
          <w:type w:val="bbPlcHdr"/>
        </w:types>
        <w:behaviors>
          <w:behavior w:val="content"/>
        </w:behaviors>
        <w:guid w:val="{82DB9F33-5557-434A-8CC4-C2D436799671}"/>
      </w:docPartPr>
      <w:docPartBody>
        <w:p w:rsidR="001D184D" w:rsidRDefault="00F014E5">
          <w:pPr>
            <w:pStyle w:val="5F5C6730A57F4C0FAEF34AD43733B88C"/>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FCE184B311AD40C3A76E97DC4F495860"/>
        <w:category>
          <w:name w:val="Allmänt"/>
          <w:gallery w:val="placeholder"/>
        </w:category>
        <w:types>
          <w:type w:val="bbPlcHdr"/>
        </w:types>
        <w:behaviors>
          <w:behavior w:val="content"/>
        </w:behaviors>
        <w:guid w:val="{6CD6F1E9-61C9-4171-A591-1596A63504CC}"/>
      </w:docPartPr>
      <w:docPartBody>
        <w:p w:rsidR="001D184D" w:rsidRDefault="00F014E5">
          <w:pPr>
            <w:pStyle w:val="FCE184B311AD40C3A76E97DC4F495860"/>
          </w:pPr>
          <w:r w:rsidRPr="00A32131">
            <w:rPr>
              <w:rStyle w:val="Platshllartext"/>
            </w:rPr>
            <w:t>Klicka eller tryck här för att ange text.</w:t>
          </w:r>
        </w:p>
      </w:docPartBody>
    </w:docPart>
    <w:docPart>
      <w:docPartPr>
        <w:name w:val="3F8ABBFB2CA349FBB95530830AA74B4D"/>
        <w:category>
          <w:name w:val="Allmänt"/>
          <w:gallery w:val="placeholder"/>
        </w:category>
        <w:types>
          <w:type w:val="bbPlcHdr"/>
        </w:types>
        <w:behaviors>
          <w:behavior w:val="content"/>
        </w:behaviors>
        <w:guid w:val="{0A0EE186-FD6F-48A9-853B-4CB9162E8738}"/>
      </w:docPartPr>
      <w:docPartBody>
        <w:p w:rsidR="001D184D" w:rsidRDefault="00F014E5" w:rsidP="00F014E5">
          <w:pPr>
            <w:pStyle w:val="3F8ABBFB2CA349FBB95530830AA74B4D"/>
          </w:pPr>
          <w:r>
            <w:rPr>
              <w:rStyle w:val="Platshllartext"/>
              <w:rFonts w:asciiTheme="majorHAnsi" w:hAnsiTheme="majorHAnsi" w:cstheme="majorHAnsi"/>
              <w:sz w:val="17"/>
              <w:szCs w:val="17"/>
            </w:rPr>
            <w:t>[Bilagor]</w:t>
          </w:r>
        </w:p>
      </w:docPartBody>
    </w:docPart>
    <w:docPart>
      <w:docPartPr>
        <w:name w:val="DefaultPlaceholder_-1854013440"/>
        <w:category>
          <w:name w:val="Allmänt"/>
          <w:gallery w:val="placeholder"/>
        </w:category>
        <w:types>
          <w:type w:val="bbPlcHdr"/>
        </w:types>
        <w:behaviors>
          <w:behavior w:val="content"/>
        </w:behaviors>
        <w:guid w:val="{2E1443EA-3C53-4B74-8D12-193BDEAEFD0E}"/>
      </w:docPartPr>
      <w:docPartBody>
        <w:p w:rsidR="001D184D" w:rsidRDefault="00F014E5">
          <w:r w:rsidRPr="00FE4D0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E5"/>
    <w:rsid w:val="001044FF"/>
    <w:rsid w:val="001D184D"/>
    <w:rsid w:val="0026072C"/>
    <w:rsid w:val="00297E7A"/>
    <w:rsid w:val="002C7162"/>
    <w:rsid w:val="002F6164"/>
    <w:rsid w:val="00487C46"/>
    <w:rsid w:val="005B792E"/>
    <w:rsid w:val="00721ACB"/>
    <w:rsid w:val="007924DC"/>
    <w:rsid w:val="00885F6F"/>
    <w:rsid w:val="00B3346C"/>
    <w:rsid w:val="00BA18C0"/>
    <w:rsid w:val="00F014E5"/>
    <w:rsid w:val="00FF7D8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4E5"/>
    <w:rPr>
      <w:color w:val="595959" w:themeColor="text1" w:themeTint="A6"/>
    </w:rPr>
  </w:style>
  <w:style w:type="paragraph" w:customStyle="1" w:styleId="DA5BA8937FA1471480D4350F51B9F77B">
    <w:name w:val="DA5BA8937FA1471480D4350F51B9F77B"/>
  </w:style>
  <w:style w:type="paragraph" w:customStyle="1" w:styleId="8E9F7111399843D8BF5C476B7B1D637C">
    <w:name w:val="8E9F7111399843D8BF5C476B7B1D637C"/>
  </w:style>
  <w:style w:type="paragraph" w:customStyle="1" w:styleId="A2DD21F5768D43518A21AA2FB7E946DF">
    <w:name w:val="A2DD21F5768D43518A21AA2FB7E946DF"/>
  </w:style>
  <w:style w:type="paragraph" w:customStyle="1" w:styleId="DDEDDE4133D44E4DA98E56EA2EBA5FCD">
    <w:name w:val="DDEDDE4133D44E4DA98E56EA2EBA5FCD"/>
  </w:style>
  <w:style w:type="paragraph" w:customStyle="1" w:styleId="B39531AFC75A402B807A5F172C6858F7">
    <w:name w:val="B39531AFC75A402B807A5F172C6858F7"/>
  </w:style>
  <w:style w:type="paragraph" w:customStyle="1" w:styleId="27CA16BCBF004026AC9924613631F1B2">
    <w:name w:val="27CA16BCBF004026AC9924613631F1B2"/>
  </w:style>
  <w:style w:type="paragraph" w:customStyle="1" w:styleId="BC50AF7C1D514C97AE9A6A4893603801">
    <w:name w:val="BC50AF7C1D514C97AE9A6A4893603801"/>
  </w:style>
  <w:style w:type="paragraph" w:customStyle="1" w:styleId="514D606A49AC400BA6BA3C999D9AB856">
    <w:name w:val="514D606A49AC400BA6BA3C999D9AB856"/>
  </w:style>
  <w:style w:type="paragraph" w:customStyle="1" w:styleId="739C4CA4F8884DD6A427572EBC0782D0">
    <w:name w:val="739C4CA4F8884DD6A427572EBC0782D0"/>
  </w:style>
  <w:style w:type="paragraph" w:customStyle="1" w:styleId="A393755CACE14A2184E97C22FF937FEA">
    <w:name w:val="A393755CACE14A2184E97C22FF937FEA"/>
  </w:style>
  <w:style w:type="paragraph" w:customStyle="1" w:styleId="BD2ACA0A17ED4EB881FC6FA1CEC6A28C">
    <w:name w:val="BD2ACA0A17ED4EB881FC6FA1CEC6A28C"/>
  </w:style>
  <w:style w:type="paragraph" w:customStyle="1" w:styleId="5F5C6730A57F4C0FAEF34AD43733B88C">
    <w:name w:val="5F5C6730A57F4C0FAEF34AD43733B88C"/>
  </w:style>
  <w:style w:type="paragraph" w:customStyle="1" w:styleId="FCE184B311AD40C3A76E97DC4F495860">
    <w:name w:val="FCE184B311AD40C3A76E97DC4F495860"/>
  </w:style>
  <w:style w:type="paragraph" w:customStyle="1" w:styleId="3F8ABBFB2CA349FBB95530830AA74B4D">
    <w:name w:val="3F8ABBFB2CA349FBB95530830AA74B4D"/>
    <w:rsid w:val="00F0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43757740A1A84BADD752F0B0FC5C70" ma:contentTypeVersion="7" ma:contentTypeDescription="Skapa ett nytt dokument." ma:contentTypeScope="" ma:versionID="490183b55e48596465799440d84d9cb0">
  <xsd:schema xmlns:xsd="http://www.w3.org/2001/XMLSchema" xmlns:xs="http://www.w3.org/2001/XMLSchema" xmlns:p="http://schemas.microsoft.com/office/2006/metadata/properties" xmlns:ns3="95a5f313-d153-41fe-995e-de68fd9088f0" xmlns:ns4="5d3d0abc-95c6-43e8-a7ea-1d43ac5d8467" targetNamespace="http://schemas.microsoft.com/office/2006/metadata/properties" ma:root="true" ma:fieldsID="e2265f15b3bb707486fd0b6f0a68cd9d" ns3:_="" ns4:_="">
    <xsd:import namespace="95a5f313-d153-41fe-995e-de68fd9088f0"/>
    <xsd:import namespace="5d3d0abc-95c6-43e8-a7ea-1d43ac5d84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f313-d153-41fe-995e-de68fd908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d0abc-95c6-43e8-a7ea-1d43ac5d846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3d0abc-95c6-43e8-a7ea-1d43ac5d8467">
      <UserInfo>
        <DisplayName>Katarina Liljeröd</DisplayName>
        <AccountId>19</AccountId>
        <AccountType/>
      </UserInfo>
      <UserInfo>
        <DisplayName>Jenny Granhage</DisplayName>
        <AccountId>20</AccountId>
        <AccountType/>
      </UserInfo>
      <UserInfo>
        <DisplayName>Sven Bjerde</DisplayName>
        <AccountId>34</AccountId>
        <AccountType/>
      </UserInfo>
      <UserInfo>
        <DisplayName>Lena Colliard</DisplayName>
        <AccountId>22</AccountId>
        <AccountType/>
      </UserInfo>
      <UserInfo>
        <DisplayName>Anita Tingström</DisplayName>
        <AccountId>27</AccountId>
        <AccountType/>
      </UserInfo>
      <UserInfo>
        <DisplayName>Mona Lundahl Davies</DisplayName>
        <AccountId>28</AccountId>
        <AccountType/>
      </UserInfo>
      <UserInfo>
        <DisplayName>Mari Ann-Sofi Andersson</DisplayName>
        <AccountId>29</AccountId>
        <AccountType/>
      </UserInfo>
      <UserInfo>
        <DisplayName>Birgit Lund</DisplayName>
        <AccountId>21</AccountId>
        <AccountType/>
      </UserInfo>
      <UserInfo>
        <DisplayName>Elisabeth Åberg</DisplayName>
        <AccountId>23</AccountId>
        <AccountType/>
      </UserInfo>
      <UserInfo>
        <DisplayName>Karin Jämting</DisplayName>
        <AccountId>17</AccountId>
        <AccountType/>
      </UserInfo>
      <UserInfo>
        <DisplayName>Lisa Melander</DisplayName>
        <AccountId>16</AccountId>
        <AccountType/>
      </UserInfo>
      <UserInfo>
        <DisplayName>Nils Timan</DisplayName>
        <AccountId>18</AccountId>
        <AccountType/>
      </UserInfo>
      <UserInfo>
        <DisplayName>Anna Bilén</DisplayName>
        <AccountId>15</AccountId>
        <AccountType/>
      </UserInfo>
      <UserInfo>
        <DisplayName>Anna Hedenström</DisplayName>
        <AccountId>35</AccountId>
        <AccountType/>
      </UserInfo>
    </SharedWithUsers>
    <_activity xmlns="95a5f313-d153-41fe-995e-de68fd908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A19A-0A61-400F-8834-C6A74875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f313-d153-41fe-995e-de68fd9088f0"/>
    <ds:schemaRef ds:uri="5d3d0abc-95c6-43e8-a7ea-1d43ac5d8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D1843-8D3E-4158-8491-3F6A01C5917C}">
  <ds:schemaRefs>
    <ds:schemaRef ds:uri="http://schemas.microsoft.com/sharepoint/v3/contenttype/forms"/>
  </ds:schemaRefs>
</ds:datastoreItem>
</file>

<file path=customXml/itemProps3.xml><?xml version="1.0" encoding="utf-8"?>
<ds:datastoreItem xmlns:ds="http://schemas.openxmlformats.org/officeDocument/2006/customXml" ds:itemID="{FAB44938-FC50-492F-B7E4-70BA75D92D34}">
  <ds:schemaRefs>
    <ds:schemaRef ds:uri="http://schemas.microsoft.com/office/2006/metadata/properties"/>
    <ds:schemaRef ds:uri="http://schemas.microsoft.com/office/infopath/2007/PartnerControls"/>
    <ds:schemaRef ds:uri="5d3d0abc-95c6-43e8-a7ea-1d43ac5d8467"/>
    <ds:schemaRef ds:uri="95a5f313-d153-41fe-995e-de68fd9088f0"/>
  </ds:schemaRefs>
</ds:datastoreItem>
</file>

<file path=customXml/itemProps4.xml><?xml version="1.0" encoding="utf-8"?>
<ds:datastoreItem xmlns:ds="http://schemas.openxmlformats.org/officeDocument/2006/customXml" ds:itemID="{A9BF214A-3A04-4E9C-AA28-35D844CC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2264</Words>
  <Characters>12000</Characters>
  <Application>Microsoft Office Word</Application>
  <DocSecurity>0</DocSecurity>
  <Lines>100</Lines>
  <Paragraphs>28</Paragraphs>
  <ScaleCrop>false</ScaleCrop>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för lex Sarah</dc:title>
  <dc:subject/>
  <dc:creator>karin.jamting@socialsydvast.goteborg.se</dc:creator>
  <dc:description/>
  <cp:lastModifiedBy>Maria Berntsson</cp:lastModifiedBy>
  <cp:revision>2</cp:revision>
  <cp:lastPrinted>2021-02-12T12:26:00Z</cp:lastPrinted>
  <dcterms:created xsi:type="dcterms:W3CDTF">2025-12-18T12:04:00Z</dcterms:created>
  <dcterms:modified xsi:type="dcterms:W3CDTF">2025-12-18T12:04:00Z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0x0101006843757740A1A84BADD752F0B0FC5C70</vt:lpwstr>
  </property>
</Properties>
</file>